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82E2" w14:textId="1C8770F7" w:rsidR="00623932" w:rsidRPr="00A37DAA" w:rsidRDefault="008D4B08"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32"/>
          <w:szCs w:val="32"/>
        </w:rPr>
      </w:pPr>
      <w:r w:rsidRPr="00A37DAA">
        <w:rPr>
          <w:rFonts w:cs="Arial"/>
          <w:b/>
          <w:sz w:val="32"/>
          <w:szCs w:val="32"/>
        </w:rPr>
        <w:t>Emergency Medication Kits</w:t>
      </w:r>
      <w:r w:rsidR="00AC4EBB" w:rsidRPr="00A37DAA">
        <w:rPr>
          <w:rFonts w:cs="Arial"/>
          <w:b/>
          <w:sz w:val="32"/>
          <w:szCs w:val="32"/>
        </w:rPr>
        <w:t xml:space="preserve"> </w:t>
      </w:r>
    </w:p>
    <w:p w14:paraId="2655DB17" w14:textId="77777777" w:rsidR="0036759E" w:rsidRPr="00A37DAA" w:rsidRDefault="0036759E" w:rsidP="00956AE7">
      <w:pPr>
        <w:pStyle w:val="Heading1"/>
        <w:ind w:left="0" w:firstLine="0"/>
        <w:rPr>
          <w:rFonts w:cs="Arial"/>
          <w:sz w:val="24"/>
        </w:rPr>
      </w:pPr>
    </w:p>
    <w:p w14:paraId="46C2C3AB" w14:textId="77777777" w:rsidR="00510255" w:rsidRPr="00A37DAA" w:rsidRDefault="00510255" w:rsidP="00956AE7">
      <w:pPr>
        <w:pStyle w:val="Heading1"/>
        <w:ind w:left="0" w:firstLine="0"/>
        <w:rPr>
          <w:rFonts w:cs="Arial"/>
          <w:sz w:val="24"/>
        </w:rPr>
      </w:pPr>
      <w:r w:rsidRPr="00A37DAA">
        <w:rPr>
          <w:rFonts w:cs="Arial"/>
          <w:sz w:val="24"/>
        </w:rPr>
        <w:t xml:space="preserve">Date Implemented: </w:t>
      </w:r>
    </w:p>
    <w:p w14:paraId="38D94772" w14:textId="77777777" w:rsidR="00510255" w:rsidRPr="00A37DAA" w:rsidRDefault="00510255" w:rsidP="00510255">
      <w:pPr>
        <w:rPr>
          <w:rFonts w:cs="Arial"/>
          <w:sz w:val="24"/>
        </w:rPr>
      </w:pPr>
    </w:p>
    <w:p w14:paraId="0296AF78" w14:textId="77777777" w:rsidR="00510255" w:rsidRPr="00A37DAA" w:rsidRDefault="00510255" w:rsidP="00510255">
      <w:pPr>
        <w:rPr>
          <w:rFonts w:cs="Arial"/>
          <w:b/>
          <w:bCs/>
          <w:sz w:val="24"/>
        </w:rPr>
      </w:pPr>
      <w:r w:rsidRPr="00A37DAA">
        <w:rPr>
          <w:rFonts w:cs="Arial"/>
          <w:b/>
          <w:bCs/>
          <w:sz w:val="24"/>
        </w:rPr>
        <w:t xml:space="preserve">Review/Update Dates: </w:t>
      </w:r>
    </w:p>
    <w:p w14:paraId="69D633E8" w14:textId="77777777" w:rsidR="00510255" w:rsidRPr="00A37DAA" w:rsidRDefault="00510255" w:rsidP="00510255">
      <w:pPr>
        <w:rPr>
          <w:rFonts w:cs="Arial"/>
          <w:b/>
          <w:bCs/>
          <w:sz w:val="24"/>
        </w:rPr>
      </w:pPr>
    </w:p>
    <w:p w14:paraId="599236A8" w14:textId="77777777" w:rsidR="00623932" w:rsidRPr="00A37DAA" w:rsidRDefault="00123728" w:rsidP="00956AE7">
      <w:pPr>
        <w:pStyle w:val="Heading1"/>
        <w:ind w:left="0" w:firstLine="0"/>
        <w:rPr>
          <w:rFonts w:cs="Arial"/>
          <w:sz w:val="24"/>
          <w:u w:val="single"/>
        </w:rPr>
      </w:pPr>
      <w:r w:rsidRPr="00A37DAA">
        <w:rPr>
          <w:rFonts w:cs="Arial"/>
          <w:sz w:val="24"/>
          <w:u w:val="single"/>
        </w:rPr>
        <w:t>Policy</w:t>
      </w:r>
      <w:r w:rsidRPr="00A37DAA">
        <w:rPr>
          <w:rFonts w:cs="Arial"/>
          <w:sz w:val="24"/>
          <w:u w:val="single"/>
        </w:rPr>
        <w:tab/>
      </w:r>
    </w:p>
    <w:p w14:paraId="5947A0AC" w14:textId="77777777" w:rsidR="00623932" w:rsidRPr="00A37DAA" w:rsidRDefault="00623932" w:rsidP="00623932">
      <w:pPr>
        <w:rPr>
          <w:rFonts w:cs="Arial"/>
          <w:sz w:val="24"/>
        </w:rPr>
      </w:pPr>
    </w:p>
    <w:p w14:paraId="2BEBD7ED" w14:textId="4E81C69B" w:rsidR="00623932" w:rsidRPr="00A37DAA" w:rsidRDefault="00285D5D" w:rsidP="00771522">
      <w:pPr>
        <w:ind w:left="0" w:firstLine="0"/>
        <w:rPr>
          <w:rFonts w:cs="Arial"/>
          <w:sz w:val="24"/>
        </w:rPr>
      </w:pPr>
      <w:r w:rsidRPr="00A37DAA">
        <w:rPr>
          <w:rFonts w:cs="Arial"/>
          <w:sz w:val="24"/>
        </w:rPr>
        <w:t xml:space="preserve">Long-term care settings may </w:t>
      </w:r>
      <w:r w:rsidR="003B25B1" w:rsidRPr="00A37DAA">
        <w:rPr>
          <w:rFonts w:cs="Arial"/>
          <w:sz w:val="24"/>
        </w:rPr>
        <w:t xml:space="preserve">maintain an emergency medication kit which includes the </w:t>
      </w:r>
      <w:r w:rsidRPr="00A37DAA">
        <w:rPr>
          <w:rFonts w:cs="Arial"/>
          <w:sz w:val="24"/>
        </w:rPr>
        <w:t>stor</w:t>
      </w:r>
      <w:r w:rsidR="003B25B1" w:rsidRPr="00A37DAA">
        <w:rPr>
          <w:rFonts w:cs="Arial"/>
          <w:sz w:val="24"/>
        </w:rPr>
        <w:t>age of</w:t>
      </w:r>
      <w:r w:rsidRPr="00A37DAA">
        <w:rPr>
          <w:rFonts w:cs="Arial"/>
          <w:sz w:val="24"/>
        </w:rPr>
        <w:t xml:space="preserve"> controlled substances if permitted by the Illinois Department of Public Health</w:t>
      </w:r>
      <w:r w:rsidR="00864480" w:rsidRPr="00A37DAA">
        <w:rPr>
          <w:rFonts w:cs="Arial"/>
          <w:sz w:val="24"/>
        </w:rPr>
        <w:t xml:space="preserve"> for the </w:t>
      </w:r>
      <w:r w:rsidR="002B00B3" w:rsidRPr="00A37DAA">
        <w:rPr>
          <w:rFonts w:cs="Arial"/>
          <w:sz w:val="24"/>
        </w:rPr>
        <w:t>level</w:t>
      </w:r>
      <w:r w:rsidR="00864480" w:rsidRPr="00A37DAA">
        <w:rPr>
          <w:rFonts w:cs="Arial"/>
          <w:sz w:val="24"/>
        </w:rPr>
        <w:t xml:space="preserve"> of care. When a provider has an emergency medication kit, they must meet the requirements outlined in this policy</w:t>
      </w:r>
      <w:r w:rsidR="003B25B1" w:rsidRPr="00A37DAA">
        <w:rPr>
          <w:rFonts w:cs="Arial"/>
          <w:sz w:val="24"/>
        </w:rPr>
        <w:t xml:space="preserve">. </w:t>
      </w:r>
    </w:p>
    <w:p w14:paraId="09184961" w14:textId="77777777" w:rsidR="00630951" w:rsidRPr="00A37DAA" w:rsidRDefault="00630951" w:rsidP="00771522">
      <w:pPr>
        <w:ind w:left="0" w:firstLine="0"/>
        <w:rPr>
          <w:rFonts w:cs="Arial"/>
          <w:sz w:val="24"/>
        </w:rPr>
      </w:pPr>
    </w:p>
    <w:p w14:paraId="03C3B115" w14:textId="4D5159DC" w:rsidR="00630951" w:rsidRPr="00A37DAA" w:rsidRDefault="0078501D" w:rsidP="00771522">
      <w:pPr>
        <w:pStyle w:val="BodyText"/>
        <w:ind w:left="0" w:firstLine="0"/>
        <w:rPr>
          <w:rFonts w:cs="Arial"/>
          <w:b/>
          <w:sz w:val="24"/>
          <w:szCs w:val="24"/>
          <w:u w:val="single"/>
        </w:rPr>
      </w:pPr>
      <w:r w:rsidRPr="00A37DAA">
        <w:rPr>
          <w:rFonts w:cs="Arial"/>
          <w:b/>
          <w:sz w:val="24"/>
          <w:szCs w:val="24"/>
          <w:u w:val="single"/>
        </w:rPr>
        <w:t>Definitions</w:t>
      </w:r>
      <w:r w:rsidR="00630951" w:rsidRPr="00A37DAA">
        <w:rPr>
          <w:rFonts w:cs="Arial"/>
          <w:b/>
          <w:sz w:val="24"/>
          <w:szCs w:val="24"/>
          <w:u w:val="single"/>
        </w:rPr>
        <w:t>:</w:t>
      </w:r>
    </w:p>
    <w:p w14:paraId="056D37DE" w14:textId="77777777" w:rsidR="00630951" w:rsidRPr="00A37DAA" w:rsidRDefault="00630951" w:rsidP="00771522">
      <w:pPr>
        <w:pStyle w:val="BodyText"/>
        <w:ind w:left="0" w:firstLine="0"/>
        <w:rPr>
          <w:rFonts w:cs="Arial"/>
          <w:b/>
          <w:sz w:val="24"/>
          <w:szCs w:val="24"/>
        </w:rPr>
      </w:pPr>
    </w:p>
    <w:p w14:paraId="210A7DE2" w14:textId="507A719F" w:rsidR="002F3BE0" w:rsidRPr="00A37DAA" w:rsidRDefault="00842417" w:rsidP="00771522">
      <w:pPr>
        <w:pStyle w:val="BodyText"/>
        <w:ind w:left="0" w:firstLine="0"/>
        <w:rPr>
          <w:rFonts w:cs="Arial"/>
          <w:bCs/>
          <w:sz w:val="24"/>
          <w:szCs w:val="24"/>
        </w:rPr>
      </w:pPr>
      <w:r w:rsidRPr="00A37DAA">
        <w:rPr>
          <w:rFonts w:cs="Arial"/>
          <w:b/>
          <w:sz w:val="24"/>
          <w:szCs w:val="24"/>
        </w:rPr>
        <w:t xml:space="preserve">Controlled </w:t>
      </w:r>
      <w:r w:rsidR="00D2683D" w:rsidRPr="00A37DAA">
        <w:rPr>
          <w:rFonts w:cs="Arial"/>
          <w:b/>
          <w:sz w:val="24"/>
          <w:szCs w:val="24"/>
        </w:rPr>
        <w:t>Substance</w:t>
      </w:r>
      <w:r w:rsidR="00C2192E" w:rsidRPr="00A37DAA">
        <w:rPr>
          <w:rFonts w:cs="Arial"/>
          <w:b/>
          <w:sz w:val="24"/>
          <w:szCs w:val="24"/>
        </w:rPr>
        <w:t xml:space="preserve"> </w:t>
      </w:r>
      <w:r w:rsidR="00D2683D" w:rsidRPr="00A37DAA">
        <w:rPr>
          <w:rFonts w:cs="Arial"/>
          <w:bCs/>
          <w:sz w:val="24"/>
          <w:szCs w:val="24"/>
        </w:rPr>
        <w:t xml:space="preserve">means a drug, substance, immediate precursor, or synthetic drug in the Schedules of Article II of the Controlled Substances Act or a drug or other substance, or immediate precursor, designated as a controlled substance by the Department through administrative rule. The term does not include distilled spirits, wine, malt beverages, or tobacco, or those terms defined or used in the Liquor Control Act of 1934 and the Tobacco Products Act of 1995. </w:t>
      </w:r>
      <w:r w:rsidR="00EF29D7" w:rsidRPr="00A37DAA">
        <w:rPr>
          <w:rFonts w:cs="Arial"/>
          <w:bCs/>
          <w:sz w:val="24"/>
          <w:szCs w:val="24"/>
        </w:rPr>
        <w:t xml:space="preserve"> </w:t>
      </w:r>
    </w:p>
    <w:p w14:paraId="24AE9591" w14:textId="77777777" w:rsidR="00623932" w:rsidRPr="00A37DAA" w:rsidRDefault="00623932" w:rsidP="00771522">
      <w:pPr>
        <w:ind w:left="0" w:firstLine="0"/>
        <w:rPr>
          <w:rFonts w:cs="Arial"/>
          <w:b/>
          <w:sz w:val="24"/>
          <w:u w:val="single"/>
        </w:rPr>
      </w:pPr>
    </w:p>
    <w:p w14:paraId="6FC5CABC" w14:textId="573FEF78" w:rsidR="00623932" w:rsidRPr="00A37DAA" w:rsidRDefault="00963230" w:rsidP="00623932">
      <w:pPr>
        <w:rPr>
          <w:rFonts w:cs="Arial"/>
          <w:b/>
          <w:sz w:val="24"/>
          <w:u w:val="single"/>
        </w:rPr>
      </w:pPr>
      <w:r w:rsidRPr="00A37DAA">
        <w:rPr>
          <w:rFonts w:cs="Arial"/>
          <w:b/>
          <w:sz w:val="24"/>
          <w:u w:val="single"/>
        </w:rPr>
        <w:t>Procedure</w:t>
      </w:r>
      <w:r w:rsidR="00E35B04" w:rsidRPr="00A37DAA">
        <w:rPr>
          <w:rFonts w:cs="Arial"/>
          <w:b/>
          <w:sz w:val="24"/>
          <w:u w:val="single"/>
        </w:rPr>
        <w:t>s</w:t>
      </w:r>
    </w:p>
    <w:p w14:paraId="11FF715B" w14:textId="77777777" w:rsidR="00623932" w:rsidRPr="00A37DAA" w:rsidRDefault="00623932" w:rsidP="00623932">
      <w:pPr>
        <w:rPr>
          <w:rFonts w:cs="Arial"/>
          <w:b/>
          <w:sz w:val="24"/>
        </w:rPr>
      </w:pPr>
    </w:p>
    <w:p w14:paraId="17C613F5" w14:textId="77777777" w:rsidR="00D90F79" w:rsidRPr="00A37DAA" w:rsidRDefault="00D90F79" w:rsidP="00D90F79">
      <w:pPr>
        <w:ind w:left="0" w:firstLine="18"/>
        <w:rPr>
          <w:rFonts w:cs="Arial"/>
          <w:sz w:val="24"/>
        </w:rPr>
      </w:pPr>
      <w:r w:rsidRPr="00A37DAA">
        <w:rPr>
          <w:rFonts w:cs="Arial"/>
          <w:sz w:val="24"/>
        </w:rPr>
        <w:t xml:space="preserve">The emergency medication kit must be safeguarded as provided in IDPH standards or regulations. These regulations include: </w:t>
      </w:r>
    </w:p>
    <w:p w14:paraId="24F8583A" w14:textId="4B40AECD" w:rsidR="00D90F79" w:rsidRPr="00A37DAA" w:rsidRDefault="00D90F79" w:rsidP="00D90F79">
      <w:pPr>
        <w:numPr>
          <w:ilvl w:val="0"/>
          <w:numId w:val="7"/>
        </w:numPr>
        <w:rPr>
          <w:rFonts w:cs="Arial"/>
          <w:sz w:val="24"/>
        </w:rPr>
      </w:pPr>
      <w:r w:rsidRPr="00A37DAA">
        <w:rPr>
          <w:rFonts w:cs="Arial"/>
          <w:sz w:val="24"/>
        </w:rPr>
        <w:t xml:space="preserve">The contents and number of medications shall be approved by the pharmaceutical advisory committee and shall </w:t>
      </w:r>
      <w:r w:rsidR="002B00B3" w:rsidRPr="00A37DAA">
        <w:rPr>
          <w:rFonts w:cs="Arial"/>
          <w:sz w:val="24"/>
        </w:rPr>
        <w:t>always be available for immediate use</w:t>
      </w:r>
      <w:r w:rsidRPr="00A37DAA">
        <w:rPr>
          <w:rFonts w:cs="Arial"/>
          <w:sz w:val="24"/>
        </w:rPr>
        <w:t xml:space="preserve"> in locations determined by the pharmaceutical advisory committee. </w:t>
      </w:r>
    </w:p>
    <w:p w14:paraId="665D61B7" w14:textId="77777777" w:rsidR="00D90F79" w:rsidRPr="00A37DAA" w:rsidRDefault="00D90F79" w:rsidP="00D90F79">
      <w:pPr>
        <w:numPr>
          <w:ilvl w:val="0"/>
          <w:numId w:val="7"/>
        </w:numPr>
        <w:rPr>
          <w:rFonts w:cs="Arial"/>
          <w:sz w:val="24"/>
        </w:rPr>
      </w:pPr>
      <w:r w:rsidRPr="00A37DAA">
        <w:rPr>
          <w:rFonts w:cs="Arial"/>
          <w:sz w:val="24"/>
        </w:rPr>
        <w:t xml:space="preserve">The kit shall be sealed after it has been checked and refilled by the pharmacy. </w:t>
      </w:r>
    </w:p>
    <w:p w14:paraId="277A8F9C" w14:textId="77777777" w:rsidR="00D90F79" w:rsidRPr="00A37DAA" w:rsidRDefault="00D90F79" w:rsidP="00D90F79">
      <w:pPr>
        <w:numPr>
          <w:ilvl w:val="0"/>
          <w:numId w:val="7"/>
        </w:numPr>
        <w:rPr>
          <w:rFonts w:cs="Arial"/>
          <w:sz w:val="24"/>
        </w:rPr>
      </w:pPr>
      <w:r w:rsidRPr="00A37DAA">
        <w:rPr>
          <w:rFonts w:cs="Arial"/>
          <w:sz w:val="24"/>
        </w:rPr>
        <w:t xml:space="preserve">The kit shall contain all equipment necessary to administer medications. </w:t>
      </w:r>
    </w:p>
    <w:p w14:paraId="23E41D41" w14:textId="031E9CAE" w:rsidR="00D90F79" w:rsidRPr="00A37DAA" w:rsidRDefault="00D90F79" w:rsidP="00D90F79">
      <w:pPr>
        <w:numPr>
          <w:ilvl w:val="0"/>
          <w:numId w:val="7"/>
        </w:numPr>
        <w:rPr>
          <w:rFonts w:cs="Arial"/>
          <w:sz w:val="24"/>
        </w:rPr>
      </w:pPr>
      <w:r w:rsidRPr="00A37DAA">
        <w:rPr>
          <w:rFonts w:cs="Arial"/>
          <w:sz w:val="24"/>
        </w:rPr>
        <w:t xml:space="preserve">The contents must be labeled on the outside of each kit. The kit must be checked and refilled by the pharmacy after each use. </w:t>
      </w:r>
      <w:r w:rsidR="009B2D0D" w:rsidRPr="00A37DAA">
        <w:rPr>
          <w:rFonts w:cs="Arial"/>
          <w:b/>
          <w:bCs/>
          <w:color w:val="739600"/>
          <w:sz w:val="24"/>
        </w:rPr>
        <w:t xml:space="preserve">[Enter </w:t>
      </w:r>
      <w:proofErr w:type="gramStart"/>
      <w:r w:rsidR="009B2D0D" w:rsidRPr="00A37DAA">
        <w:rPr>
          <w:rFonts w:cs="Arial"/>
          <w:b/>
          <w:bCs/>
          <w:color w:val="739600"/>
          <w:sz w:val="24"/>
        </w:rPr>
        <w:t>provider</w:t>
      </w:r>
      <w:proofErr w:type="gramEnd"/>
      <w:r w:rsidR="009B2D0D" w:rsidRPr="00A37DAA">
        <w:rPr>
          <w:rFonts w:cs="Arial"/>
          <w:b/>
          <w:bCs/>
          <w:color w:val="739600"/>
          <w:sz w:val="24"/>
        </w:rPr>
        <w:t xml:space="preserve"> specific details as necessary, such as the nurse accessing the emergency medication kit notifies the pharmacy</w:t>
      </w:r>
      <w:r w:rsidR="00477B0E" w:rsidRPr="00A37DAA">
        <w:rPr>
          <w:rFonts w:cs="Arial"/>
          <w:b/>
          <w:bCs/>
          <w:color w:val="739600"/>
          <w:sz w:val="24"/>
        </w:rPr>
        <w:t>.]</w:t>
      </w:r>
    </w:p>
    <w:p w14:paraId="01430854" w14:textId="2E6B0431" w:rsidR="00D90F79" w:rsidRPr="00A37DAA" w:rsidRDefault="00D90F79" w:rsidP="00D90F79">
      <w:pPr>
        <w:numPr>
          <w:ilvl w:val="0"/>
          <w:numId w:val="7"/>
        </w:numPr>
        <w:rPr>
          <w:rFonts w:cs="Arial"/>
          <w:sz w:val="24"/>
        </w:rPr>
      </w:pPr>
      <w:r w:rsidRPr="00A37DAA">
        <w:rPr>
          <w:rFonts w:cs="Arial"/>
          <w:sz w:val="24"/>
        </w:rPr>
        <w:t xml:space="preserve">The </w:t>
      </w:r>
      <w:r w:rsidR="002B00B3" w:rsidRPr="00A37DAA">
        <w:rPr>
          <w:rFonts w:cs="Arial"/>
          <w:sz w:val="24"/>
        </w:rPr>
        <w:t>pharmaceutical</w:t>
      </w:r>
      <w:r w:rsidRPr="00A37DAA">
        <w:rPr>
          <w:rFonts w:cs="Arial"/>
          <w:sz w:val="24"/>
        </w:rPr>
        <w:t xml:space="preserve"> advisory committee must review the list of medications or substances contained in the emergency medication kit at least quarterly. Written documentation </w:t>
      </w:r>
      <w:r w:rsidR="002B00B3" w:rsidRPr="00A37DAA">
        <w:rPr>
          <w:rFonts w:cs="Arial"/>
          <w:sz w:val="24"/>
        </w:rPr>
        <w:t>for</w:t>
      </w:r>
      <w:r w:rsidRPr="00A37DAA">
        <w:rPr>
          <w:rFonts w:cs="Arial"/>
          <w:sz w:val="24"/>
        </w:rPr>
        <w:t xml:space="preserve"> this review shall be maintained by the provider. </w:t>
      </w:r>
      <w:r w:rsidR="005C0EAF" w:rsidRPr="00A37DAA">
        <w:rPr>
          <w:rFonts w:cs="Arial"/>
          <w:b/>
          <w:bCs/>
          <w:color w:val="739600"/>
          <w:sz w:val="24"/>
        </w:rPr>
        <w:t xml:space="preserve">[Enter </w:t>
      </w:r>
      <w:proofErr w:type="gramStart"/>
      <w:r w:rsidR="005C0EAF" w:rsidRPr="00A37DAA">
        <w:rPr>
          <w:rFonts w:cs="Arial"/>
          <w:b/>
          <w:bCs/>
          <w:color w:val="739600"/>
          <w:sz w:val="24"/>
        </w:rPr>
        <w:t>provider</w:t>
      </w:r>
      <w:proofErr w:type="gramEnd"/>
      <w:r w:rsidR="005C0EAF" w:rsidRPr="00A37DAA">
        <w:rPr>
          <w:rFonts w:cs="Arial"/>
          <w:b/>
          <w:bCs/>
          <w:color w:val="739600"/>
          <w:sz w:val="24"/>
        </w:rPr>
        <w:t xml:space="preserve"> specific information such as completion of medication review during quality assurance meetings and minutes maintained as part of the quality assurance </w:t>
      </w:r>
      <w:r w:rsidR="00A37DAA" w:rsidRPr="00A37DAA">
        <w:rPr>
          <w:rFonts w:cs="Arial"/>
          <w:b/>
          <w:bCs/>
          <w:color w:val="739600"/>
          <w:sz w:val="24"/>
        </w:rPr>
        <w:t>requirements.]</w:t>
      </w:r>
      <w:r w:rsidR="00A37DAA" w:rsidRPr="00A37DAA">
        <w:rPr>
          <w:rFonts w:cs="Arial"/>
          <w:sz w:val="24"/>
        </w:rPr>
        <w:t xml:space="preserve"> </w:t>
      </w:r>
    </w:p>
    <w:p w14:paraId="27321A01" w14:textId="25F8D2AF" w:rsidR="00477B0E" w:rsidRPr="00A37DAA" w:rsidRDefault="00477B0E" w:rsidP="00D90F79">
      <w:pPr>
        <w:numPr>
          <w:ilvl w:val="0"/>
          <w:numId w:val="7"/>
        </w:numPr>
        <w:rPr>
          <w:rFonts w:cs="Arial"/>
          <w:b/>
          <w:bCs/>
          <w:color w:val="739600"/>
          <w:sz w:val="24"/>
        </w:rPr>
      </w:pPr>
      <w:r w:rsidRPr="00A37DAA">
        <w:rPr>
          <w:rFonts w:cs="Arial"/>
          <w:b/>
          <w:bCs/>
          <w:color w:val="739600"/>
          <w:sz w:val="24"/>
        </w:rPr>
        <w:t xml:space="preserve">[Enter provider specific </w:t>
      </w:r>
      <w:r w:rsidR="00AB407F" w:rsidRPr="00A37DAA">
        <w:rPr>
          <w:rFonts w:cs="Arial"/>
          <w:b/>
          <w:bCs/>
          <w:color w:val="739600"/>
          <w:sz w:val="24"/>
        </w:rPr>
        <w:t>details regarding the emergency medication kit – examples may include that the nurse verifies the lock number on the kit with narcotic reconciliation each shift</w:t>
      </w:r>
      <w:r w:rsidR="005C0EAF" w:rsidRPr="00A37DAA">
        <w:rPr>
          <w:rFonts w:cs="Arial"/>
          <w:b/>
          <w:bCs/>
          <w:color w:val="739600"/>
          <w:sz w:val="24"/>
        </w:rPr>
        <w:t xml:space="preserve"> to ensure medications are not diverted.]</w:t>
      </w:r>
    </w:p>
    <w:p w14:paraId="176B0784" w14:textId="77777777" w:rsidR="00D30866" w:rsidRPr="00A37DAA" w:rsidRDefault="00D30866" w:rsidP="00691375">
      <w:pPr>
        <w:ind w:left="0" w:firstLine="0"/>
        <w:rPr>
          <w:rFonts w:cs="Arial"/>
          <w:sz w:val="24"/>
        </w:rPr>
      </w:pPr>
    </w:p>
    <w:p w14:paraId="738106ED" w14:textId="0BCC5208" w:rsidR="00612F5A" w:rsidRPr="00A37DAA" w:rsidRDefault="00D30866" w:rsidP="00691375">
      <w:pPr>
        <w:ind w:left="0" w:firstLine="0"/>
        <w:rPr>
          <w:rFonts w:cs="Arial"/>
          <w:sz w:val="24"/>
        </w:rPr>
      </w:pPr>
      <w:r w:rsidRPr="00A37DAA">
        <w:rPr>
          <w:rFonts w:cs="Arial"/>
          <w:sz w:val="24"/>
        </w:rPr>
        <w:t xml:space="preserve">If </w:t>
      </w:r>
      <w:r w:rsidR="003C7D07" w:rsidRPr="00A37DAA">
        <w:rPr>
          <w:rFonts w:cs="Arial"/>
          <w:sz w:val="24"/>
        </w:rPr>
        <w:t>controlled substances</w:t>
      </w:r>
      <w:r w:rsidRPr="00A37DAA">
        <w:rPr>
          <w:rFonts w:cs="Arial"/>
          <w:sz w:val="24"/>
        </w:rPr>
        <w:t xml:space="preserve"> are maintained</w:t>
      </w:r>
      <w:r w:rsidR="003C7D07" w:rsidRPr="00A37DAA">
        <w:rPr>
          <w:rFonts w:cs="Arial"/>
          <w:sz w:val="24"/>
        </w:rPr>
        <w:t xml:space="preserve"> as part of </w:t>
      </w:r>
      <w:r w:rsidRPr="00A37DAA">
        <w:rPr>
          <w:rFonts w:cs="Arial"/>
          <w:sz w:val="24"/>
        </w:rPr>
        <w:t>the</w:t>
      </w:r>
      <w:r w:rsidR="003C7D07" w:rsidRPr="00A37DAA">
        <w:rPr>
          <w:rFonts w:cs="Arial"/>
          <w:sz w:val="24"/>
        </w:rPr>
        <w:t xml:space="preserve"> emergency medication kit, </w:t>
      </w:r>
      <w:r w:rsidR="00D66400" w:rsidRPr="00A37DAA">
        <w:rPr>
          <w:rFonts w:cs="Arial"/>
          <w:sz w:val="24"/>
        </w:rPr>
        <w:t>the long-term care provider must</w:t>
      </w:r>
      <w:r w:rsidRPr="00A37DAA">
        <w:rPr>
          <w:rFonts w:cs="Arial"/>
          <w:sz w:val="24"/>
        </w:rPr>
        <w:t>:</w:t>
      </w:r>
    </w:p>
    <w:p w14:paraId="3FFFD910" w14:textId="77777777" w:rsidR="00D66400" w:rsidRPr="00A37DAA" w:rsidRDefault="00D66400" w:rsidP="00691375">
      <w:pPr>
        <w:ind w:left="0" w:firstLine="0"/>
        <w:rPr>
          <w:rFonts w:cs="Arial"/>
          <w:sz w:val="24"/>
        </w:rPr>
      </w:pPr>
    </w:p>
    <w:p w14:paraId="4EB3EF04" w14:textId="77777777" w:rsidR="00536083" w:rsidRPr="00A37DAA" w:rsidRDefault="00604ACB" w:rsidP="00536083">
      <w:pPr>
        <w:numPr>
          <w:ilvl w:val="0"/>
          <w:numId w:val="8"/>
        </w:numPr>
        <w:rPr>
          <w:rFonts w:cs="Arial"/>
          <w:sz w:val="24"/>
        </w:rPr>
      </w:pPr>
      <w:r w:rsidRPr="00A37DAA">
        <w:rPr>
          <w:rFonts w:cs="Arial"/>
          <w:sz w:val="24"/>
        </w:rPr>
        <w:t xml:space="preserve">Prescriptions for controlled substance medications must be obtained from a </w:t>
      </w:r>
      <w:r w:rsidR="00954074" w:rsidRPr="00A37DAA">
        <w:rPr>
          <w:rFonts w:cs="Arial"/>
          <w:sz w:val="24"/>
        </w:rPr>
        <w:t xml:space="preserve">Drug Enforcement Agency (DEA) </w:t>
      </w:r>
      <w:r w:rsidR="00C24A6B" w:rsidRPr="00A37DAA">
        <w:rPr>
          <w:rFonts w:cs="Arial"/>
          <w:sz w:val="24"/>
        </w:rPr>
        <w:t xml:space="preserve">registered hospital, pharmacy, or practitioner. In general, the long-term care provider does not need to be registered with the DEA or Illinois Department of </w:t>
      </w:r>
      <w:r w:rsidR="00B43700" w:rsidRPr="00A37DAA">
        <w:rPr>
          <w:rFonts w:cs="Arial"/>
          <w:sz w:val="24"/>
        </w:rPr>
        <w:t>Financial and Professional Regulation (IDFPR)</w:t>
      </w:r>
      <w:r w:rsidR="0057715F" w:rsidRPr="00A37DAA">
        <w:rPr>
          <w:rFonts w:cs="Arial"/>
          <w:sz w:val="24"/>
        </w:rPr>
        <w:t xml:space="preserve"> to store, distribute, or dispense controlled substances</w:t>
      </w:r>
      <w:r w:rsidR="00D6537D" w:rsidRPr="00A37DAA">
        <w:rPr>
          <w:rFonts w:cs="Arial"/>
          <w:sz w:val="24"/>
        </w:rPr>
        <w:t xml:space="preserve"> unless the long-term care provider is: </w:t>
      </w:r>
    </w:p>
    <w:p w14:paraId="5DE3E0A8" w14:textId="77777777" w:rsidR="00536083" w:rsidRPr="00A37DAA" w:rsidRDefault="00D6537D" w:rsidP="00536083">
      <w:pPr>
        <w:numPr>
          <w:ilvl w:val="1"/>
          <w:numId w:val="8"/>
        </w:numPr>
        <w:rPr>
          <w:rFonts w:cs="Arial"/>
          <w:sz w:val="24"/>
        </w:rPr>
      </w:pPr>
      <w:r w:rsidRPr="00A37DAA">
        <w:rPr>
          <w:rFonts w:cs="Arial"/>
          <w:sz w:val="24"/>
        </w:rPr>
        <w:t>Storing</w:t>
      </w:r>
      <w:r w:rsidR="007545F9" w:rsidRPr="00A37DAA">
        <w:rPr>
          <w:rFonts w:cs="Arial"/>
          <w:sz w:val="24"/>
        </w:rPr>
        <w:t xml:space="preserve"> controlled substances under their own authority rather than solely under the individual practitioner’s registrations</w:t>
      </w:r>
    </w:p>
    <w:p w14:paraId="235633FF" w14:textId="77777777" w:rsidR="00536083" w:rsidRPr="00A37DAA" w:rsidRDefault="007545F9" w:rsidP="00536083">
      <w:pPr>
        <w:numPr>
          <w:ilvl w:val="1"/>
          <w:numId w:val="8"/>
        </w:numPr>
        <w:rPr>
          <w:rFonts w:cs="Arial"/>
          <w:sz w:val="24"/>
        </w:rPr>
      </w:pPr>
      <w:r w:rsidRPr="00A37DAA">
        <w:rPr>
          <w:rFonts w:cs="Arial"/>
          <w:sz w:val="24"/>
        </w:rPr>
        <w:t>Dispenses controlled substances</w:t>
      </w:r>
      <w:r w:rsidR="006B00EA" w:rsidRPr="00A37DAA">
        <w:rPr>
          <w:rFonts w:cs="Arial"/>
          <w:sz w:val="24"/>
        </w:rPr>
        <w:t xml:space="preserve"> without use of a pharmacy</w:t>
      </w:r>
    </w:p>
    <w:p w14:paraId="7D537FDF" w14:textId="47D07646" w:rsidR="006B00EA" w:rsidRPr="00A37DAA" w:rsidRDefault="006B00EA" w:rsidP="00536083">
      <w:pPr>
        <w:numPr>
          <w:ilvl w:val="1"/>
          <w:numId w:val="8"/>
        </w:numPr>
        <w:rPr>
          <w:rFonts w:cs="Arial"/>
          <w:sz w:val="24"/>
        </w:rPr>
      </w:pPr>
      <w:r w:rsidRPr="00A37DAA">
        <w:rPr>
          <w:rFonts w:cs="Arial"/>
          <w:sz w:val="24"/>
        </w:rPr>
        <w:t xml:space="preserve">Acts as a distributor, researcher, manufacturer, or holder of controlled substances rather than merely a site of administration. </w:t>
      </w:r>
    </w:p>
    <w:p w14:paraId="307F26C6" w14:textId="77777777" w:rsidR="006B00EA" w:rsidRPr="00A37DAA" w:rsidRDefault="006B00EA" w:rsidP="006B00EA">
      <w:pPr>
        <w:rPr>
          <w:rFonts w:cs="Arial"/>
          <w:sz w:val="24"/>
        </w:rPr>
      </w:pPr>
    </w:p>
    <w:p w14:paraId="7EA648E8" w14:textId="0B180E09" w:rsidR="00536083" w:rsidRPr="00A37DAA" w:rsidRDefault="002804E5" w:rsidP="00536083">
      <w:pPr>
        <w:numPr>
          <w:ilvl w:val="0"/>
          <w:numId w:val="8"/>
        </w:numPr>
        <w:rPr>
          <w:rFonts w:cs="Arial"/>
          <w:sz w:val="24"/>
        </w:rPr>
      </w:pPr>
      <w:r w:rsidRPr="00A37DAA">
        <w:rPr>
          <w:rFonts w:cs="Arial"/>
          <w:sz w:val="24"/>
        </w:rPr>
        <w:t>If the kit is not stored in a locked room or cabinet or if the controlled substances require refrigeration, then the controlled substances portion of the kit shall be stored separately in a locked cabinet or room</w:t>
      </w:r>
      <w:r w:rsidR="00004CEB" w:rsidRPr="00A37DAA">
        <w:rPr>
          <w:rFonts w:cs="Arial"/>
          <w:sz w:val="24"/>
        </w:rPr>
        <w:t xml:space="preserve">, a locked refrigerator, or a locked container within a refrigerator to maintain the required double-lock </w:t>
      </w:r>
      <w:r w:rsidR="0067582E" w:rsidRPr="00A37DAA">
        <w:rPr>
          <w:rFonts w:cs="Arial"/>
          <w:sz w:val="24"/>
        </w:rPr>
        <w:t xml:space="preserve">as outlined in the federal regulations. The kit shall be labeled with a list of </w:t>
      </w:r>
      <w:r w:rsidR="00856C90" w:rsidRPr="00A37DAA">
        <w:rPr>
          <w:rFonts w:cs="Arial"/>
          <w:sz w:val="24"/>
        </w:rPr>
        <w:t>substances</w:t>
      </w:r>
      <w:r w:rsidR="0067582E" w:rsidRPr="00A37DAA">
        <w:rPr>
          <w:rFonts w:cs="Arial"/>
          <w:sz w:val="24"/>
        </w:rPr>
        <w:t xml:space="preserve"> and a statement that th</w:t>
      </w:r>
      <w:r w:rsidR="00856C90" w:rsidRPr="00A37DAA">
        <w:rPr>
          <w:rFonts w:cs="Arial"/>
          <w:sz w:val="24"/>
        </w:rPr>
        <w:t xml:space="preserve">is </w:t>
      </w:r>
      <w:r w:rsidR="002B00B3" w:rsidRPr="00A37DAA">
        <w:rPr>
          <w:rFonts w:cs="Arial"/>
          <w:sz w:val="24"/>
        </w:rPr>
        <w:t>is a part</w:t>
      </w:r>
      <w:r w:rsidR="0067582E" w:rsidRPr="00A37DAA">
        <w:rPr>
          <w:rFonts w:cs="Arial"/>
          <w:sz w:val="24"/>
        </w:rPr>
        <w:t xml:space="preserve"> of the emergency medication kit</w:t>
      </w:r>
      <w:r w:rsidR="00856C90" w:rsidRPr="00A37DAA">
        <w:rPr>
          <w:rFonts w:cs="Arial"/>
          <w:sz w:val="24"/>
        </w:rPr>
        <w:t xml:space="preserve">. Additionally, the emergency medication kit must include a list of substances stored elsewhere and the specific location where the additional items are stored. </w:t>
      </w:r>
    </w:p>
    <w:p w14:paraId="0CBF15A0" w14:textId="77777777" w:rsidR="00C122DD" w:rsidRPr="00A37DAA" w:rsidRDefault="00C122DD" w:rsidP="00C122DD">
      <w:pPr>
        <w:rPr>
          <w:rFonts w:cs="Arial"/>
          <w:sz w:val="24"/>
        </w:rPr>
      </w:pPr>
    </w:p>
    <w:p w14:paraId="2B6D7BEF" w14:textId="21CF77FA" w:rsidR="00C122DD" w:rsidRPr="00A37DAA" w:rsidRDefault="00C122DD" w:rsidP="00C122DD">
      <w:pPr>
        <w:numPr>
          <w:ilvl w:val="0"/>
          <w:numId w:val="8"/>
        </w:numPr>
        <w:rPr>
          <w:rFonts w:cs="Arial"/>
          <w:sz w:val="24"/>
        </w:rPr>
      </w:pPr>
      <w:r w:rsidRPr="00A37DAA">
        <w:rPr>
          <w:rFonts w:cs="Arial"/>
          <w:sz w:val="24"/>
        </w:rPr>
        <w:t>Only the director of nursing (DON), registered nurse (RN)</w:t>
      </w:r>
      <w:r w:rsidR="001B412F" w:rsidRPr="00A37DAA">
        <w:rPr>
          <w:rFonts w:cs="Arial"/>
          <w:sz w:val="24"/>
        </w:rPr>
        <w:t xml:space="preserve">, or licensed practical nurse (LPN), consultant pharmacist, or licensed prescriber on duty shall have access to controlled substances stored in the emergency medication kit. </w:t>
      </w:r>
    </w:p>
    <w:p w14:paraId="3DB6CF54" w14:textId="77777777" w:rsidR="00BE5B0E" w:rsidRPr="00A37DAA" w:rsidRDefault="00BE5B0E" w:rsidP="00BE5B0E">
      <w:pPr>
        <w:pStyle w:val="ListParagraph"/>
        <w:rPr>
          <w:rFonts w:ascii="Arial" w:hAnsi="Arial" w:cs="Arial"/>
          <w:sz w:val="24"/>
          <w:szCs w:val="24"/>
        </w:rPr>
      </w:pPr>
    </w:p>
    <w:p w14:paraId="6C1A0821" w14:textId="0AB7E636" w:rsidR="00BE5B0E" w:rsidRPr="00A37DAA" w:rsidRDefault="00BE5B0E" w:rsidP="00BE5B0E">
      <w:pPr>
        <w:numPr>
          <w:ilvl w:val="0"/>
          <w:numId w:val="8"/>
        </w:numPr>
        <w:rPr>
          <w:rFonts w:cs="Arial"/>
          <w:sz w:val="24"/>
        </w:rPr>
      </w:pPr>
      <w:r w:rsidRPr="00A37DAA">
        <w:rPr>
          <w:rFonts w:cs="Arial"/>
          <w:sz w:val="24"/>
        </w:rPr>
        <w:t>No more than ten different controlled substances may be kept as part of the emergency medication kit and there shall be no more than three single-doses of any one controlled substance</w:t>
      </w:r>
      <w:r w:rsidR="00B52511" w:rsidRPr="00A37DAA">
        <w:rPr>
          <w:rFonts w:cs="Arial"/>
          <w:sz w:val="24"/>
        </w:rPr>
        <w:t xml:space="preserve">. </w:t>
      </w:r>
    </w:p>
    <w:p w14:paraId="0E31D6EB" w14:textId="77777777" w:rsidR="00B52511" w:rsidRPr="00A37DAA" w:rsidRDefault="00B52511" w:rsidP="00B52511">
      <w:pPr>
        <w:pStyle w:val="ListParagraph"/>
        <w:rPr>
          <w:rFonts w:ascii="Arial" w:hAnsi="Arial" w:cs="Arial"/>
          <w:sz w:val="24"/>
          <w:szCs w:val="24"/>
        </w:rPr>
      </w:pPr>
    </w:p>
    <w:p w14:paraId="539820DE" w14:textId="30B8636F" w:rsidR="00B52511" w:rsidRPr="00A37DAA" w:rsidRDefault="00B52511" w:rsidP="00BE5B0E">
      <w:pPr>
        <w:numPr>
          <w:ilvl w:val="0"/>
          <w:numId w:val="8"/>
        </w:numPr>
        <w:rPr>
          <w:rFonts w:cs="Arial"/>
          <w:sz w:val="24"/>
        </w:rPr>
      </w:pPr>
      <w:r w:rsidRPr="00A37DAA">
        <w:rPr>
          <w:rFonts w:cs="Arial"/>
          <w:sz w:val="24"/>
        </w:rPr>
        <w:t xml:space="preserve">Controlled substances shall be administered only by </w:t>
      </w:r>
      <w:proofErr w:type="gramStart"/>
      <w:r w:rsidRPr="00A37DAA">
        <w:rPr>
          <w:rFonts w:cs="Arial"/>
          <w:sz w:val="24"/>
        </w:rPr>
        <w:t>persons</w:t>
      </w:r>
      <w:proofErr w:type="gramEnd"/>
      <w:r w:rsidRPr="00A37DAA">
        <w:rPr>
          <w:rFonts w:cs="Arial"/>
          <w:sz w:val="24"/>
        </w:rPr>
        <w:t xml:space="preserve"> licensed to administer medication medications. </w:t>
      </w:r>
    </w:p>
    <w:p w14:paraId="7FDC8475" w14:textId="77777777" w:rsidR="00314946" w:rsidRPr="00A37DAA" w:rsidRDefault="00314946" w:rsidP="00314946">
      <w:pPr>
        <w:pStyle w:val="ListParagraph"/>
        <w:rPr>
          <w:rFonts w:ascii="Arial" w:hAnsi="Arial" w:cs="Arial"/>
          <w:sz w:val="24"/>
          <w:szCs w:val="24"/>
        </w:rPr>
      </w:pPr>
    </w:p>
    <w:p w14:paraId="7D5D503F" w14:textId="11EFA7CA" w:rsidR="00314946" w:rsidRPr="00A37DAA" w:rsidRDefault="00314946" w:rsidP="00BE5B0E">
      <w:pPr>
        <w:numPr>
          <w:ilvl w:val="0"/>
          <w:numId w:val="8"/>
        </w:numPr>
        <w:rPr>
          <w:rFonts w:cs="Arial"/>
          <w:sz w:val="24"/>
        </w:rPr>
      </w:pPr>
      <w:r w:rsidRPr="00A37DAA">
        <w:rPr>
          <w:rFonts w:cs="Arial"/>
          <w:sz w:val="24"/>
        </w:rPr>
        <w:t xml:space="preserve">A proof-of-use sheet must be stored with each controlled substance. Entries shall be made of the proof-of-use sheet by the nursing staff or licensed-prescriber when any controlled substance kit is used. The consultant pharmacist shall receive and file </w:t>
      </w:r>
      <w:r w:rsidR="00347318" w:rsidRPr="00A37DAA">
        <w:rPr>
          <w:rFonts w:cs="Arial"/>
          <w:sz w:val="24"/>
        </w:rPr>
        <w:t xml:space="preserve">any and all </w:t>
      </w:r>
      <w:r w:rsidRPr="00A37DAA">
        <w:rPr>
          <w:rFonts w:cs="Arial"/>
          <w:sz w:val="24"/>
        </w:rPr>
        <w:t>proof-of-use sheet</w:t>
      </w:r>
      <w:r w:rsidR="00347318" w:rsidRPr="00A37DAA">
        <w:rPr>
          <w:rFonts w:cs="Arial"/>
          <w:sz w:val="24"/>
        </w:rPr>
        <w:t xml:space="preserve">s for no less than </w:t>
      </w:r>
      <w:r w:rsidR="0022549C" w:rsidRPr="00A37DAA">
        <w:rPr>
          <w:rFonts w:cs="Arial"/>
          <w:sz w:val="24"/>
        </w:rPr>
        <w:t>two years</w:t>
      </w:r>
      <w:r w:rsidR="00347318" w:rsidRPr="00A37DAA">
        <w:rPr>
          <w:rFonts w:cs="Arial"/>
          <w:sz w:val="24"/>
        </w:rPr>
        <w:t xml:space="preserve">. </w:t>
      </w:r>
    </w:p>
    <w:p w14:paraId="47F18BE7" w14:textId="77777777" w:rsidR="00347318" w:rsidRPr="00A37DAA" w:rsidRDefault="00347318" w:rsidP="00347318">
      <w:pPr>
        <w:pStyle w:val="ListParagraph"/>
        <w:rPr>
          <w:rFonts w:ascii="Arial" w:hAnsi="Arial" w:cs="Arial"/>
          <w:sz w:val="24"/>
          <w:szCs w:val="24"/>
        </w:rPr>
      </w:pPr>
    </w:p>
    <w:p w14:paraId="2D985494" w14:textId="331CEE63" w:rsidR="00347318" w:rsidRPr="00A37DAA" w:rsidRDefault="00347318" w:rsidP="00BE5B0E">
      <w:pPr>
        <w:numPr>
          <w:ilvl w:val="0"/>
          <w:numId w:val="8"/>
        </w:numPr>
        <w:rPr>
          <w:rFonts w:cs="Arial"/>
          <w:sz w:val="24"/>
        </w:rPr>
      </w:pPr>
      <w:r w:rsidRPr="00A37DAA">
        <w:rPr>
          <w:rFonts w:cs="Arial"/>
          <w:sz w:val="24"/>
        </w:rPr>
        <w:t xml:space="preserve">Whenever the controlled substance portion of the emergency medication kit is opened, the consultant pharmacist shall be notified within 24 hours. During any </w:t>
      </w:r>
      <w:proofErr w:type="gramStart"/>
      <w:r w:rsidRPr="00A37DAA">
        <w:rPr>
          <w:rFonts w:cs="Arial"/>
          <w:sz w:val="24"/>
        </w:rPr>
        <w:t>period</w:t>
      </w:r>
      <w:proofErr w:type="gramEnd"/>
      <w:r w:rsidRPr="00A37DAA">
        <w:rPr>
          <w:rFonts w:cs="Arial"/>
          <w:sz w:val="24"/>
        </w:rPr>
        <w:t xml:space="preserve"> the kit is open, a shift count reconciling the controlled substances</w:t>
      </w:r>
      <w:r w:rsidR="007F3181" w:rsidRPr="00A37DAA">
        <w:rPr>
          <w:rFonts w:cs="Arial"/>
          <w:sz w:val="24"/>
        </w:rPr>
        <w:t xml:space="preserve"> shall be completed until the kit is closed, locked, or the controlled substance is replaced. Shift counts are not mandatory</w:t>
      </w:r>
      <w:r w:rsidR="00331CE6" w:rsidRPr="00A37DAA">
        <w:rPr>
          <w:rFonts w:cs="Arial"/>
          <w:sz w:val="24"/>
        </w:rPr>
        <w:t xml:space="preserve"> when the kit is sealed. Forms for shift count shall be maintained with the controlled substances portion of the kit. </w:t>
      </w:r>
      <w:r w:rsidR="00532EA6" w:rsidRPr="00A37DAA">
        <w:rPr>
          <w:rFonts w:cs="Arial"/>
          <w:b/>
          <w:bCs/>
          <w:color w:val="739600"/>
          <w:sz w:val="24"/>
        </w:rPr>
        <w:t xml:space="preserve">[Enter </w:t>
      </w:r>
      <w:r w:rsidR="0064001A" w:rsidRPr="00A37DAA">
        <w:rPr>
          <w:rFonts w:cs="Arial"/>
          <w:b/>
          <w:bCs/>
          <w:color w:val="739600"/>
          <w:sz w:val="24"/>
        </w:rPr>
        <w:t xml:space="preserve">provider specific practices in this section and delete statements that contradict provider specific practices – such as the </w:t>
      </w:r>
      <w:r w:rsidR="002907BE" w:rsidRPr="00A37DAA">
        <w:rPr>
          <w:rFonts w:cs="Arial"/>
          <w:b/>
          <w:bCs/>
          <w:color w:val="739600"/>
          <w:sz w:val="24"/>
        </w:rPr>
        <w:t>staff are expected to verify lock placement each shift.]</w:t>
      </w:r>
    </w:p>
    <w:p w14:paraId="2831B7E2" w14:textId="77777777" w:rsidR="00D142E8" w:rsidRPr="00A37DAA" w:rsidRDefault="00D142E8" w:rsidP="00D142E8">
      <w:pPr>
        <w:pStyle w:val="ListParagraph"/>
        <w:rPr>
          <w:rFonts w:ascii="Arial" w:hAnsi="Arial" w:cs="Arial"/>
          <w:sz w:val="24"/>
          <w:szCs w:val="24"/>
        </w:rPr>
      </w:pPr>
    </w:p>
    <w:p w14:paraId="11453C94" w14:textId="3429BAB2" w:rsidR="00D142E8" w:rsidRPr="00A37DAA" w:rsidRDefault="00D142E8" w:rsidP="00BE5B0E">
      <w:pPr>
        <w:numPr>
          <w:ilvl w:val="0"/>
          <w:numId w:val="8"/>
        </w:numPr>
        <w:rPr>
          <w:rFonts w:cs="Arial"/>
          <w:sz w:val="24"/>
        </w:rPr>
      </w:pPr>
      <w:r w:rsidRPr="00A37DAA">
        <w:rPr>
          <w:rFonts w:cs="Arial"/>
          <w:sz w:val="24"/>
        </w:rPr>
        <w:t xml:space="preserve">The consultant pharmacist shall monitor the controlled substances portion of the emergency medication kit at least monthly and document that this monitor was completed on the outside of each kit. </w:t>
      </w:r>
    </w:p>
    <w:p w14:paraId="03D6DA7A" w14:textId="77777777" w:rsidR="00123768" w:rsidRPr="00A37DAA" w:rsidRDefault="00123768" w:rsidP="00123768">
      <w:pPr>
        <w:pStyle w:val="ListParagraph"/>
        <w:rPr>
          <w:rFonts w:ascii="Arial" w:hAnsi="Arial" w:cs="Arial"/>
          <w:sz w:val="24"/>
          <w:szCs w:val="24"/>
        </w:rPr>
      </w:pPr>
    </w:p>
    <w:p w14:paraId="323DB1B2" w14:textId="5B4FDF43" w:rsidR="00123768" w:rsidRPr="00A37DAA" w:rsidRDefault="00123768" w:rsidP="00BE5B0E">
      <w:pPr>
        <w:numPr>
          <w:ilvl w:val="0"/>
          <w:numId w:val="8"/>
        </w:numPr>
        <w:rPr>
          <w:rFonts w:cs="Arial"/>
          <w:sz w:val="24"/>
        </w:rPr>
      </w:pPr>
      <w:r w:rsidRPr="00A37DAA">
        <w:rPr>
          <w:rFonts w:cs="Arial"/>
          <w:sz w:val="24"/>
        </w:rPr>
        <w:t>Any violation of these requirements may result in the provider’s loss of privilege of maintaining controlled substances within the emergency medication kit</w:t>
      </w:r>
      <w:r w:rsidR="00532EA6" w:rsidRPr="00A37DAA">
        <w:rPr>
          <w:rFonts w:cs="Arial"/>
          <w:sz w:val="24"/>
        </w:rPr>
        <w:t xml:space="preserve"> until they can demonstrate compliance with regulations in addition to usual methods of corrective action available to IDPH. </w:t>
      </w:r>
    </w:p>
    <w:p w14:paraId="0EE8C13E" w14:textId="77777777" w:rsidR="00532EA6" w:rsidRPr="00A37DAA" w:rsidRDefault="00532EA6" w:rsidP="00532EA6">
      <w:pPr>
        <w:pStyle w:val="ListParagraph"/>
        <w:rPr>
          <w:rFonts w:ascii="Arial" w:hAnsi="Arial" w:cs="Arial"/>
          <w:sz w:val="24"/>
          <w:szCs w:val="24"/>
        </w:rPr>
      </w:pPr>
    </w:p>
    <w:p w14:paraId="66F98ED0" w14:textId="77777777" w:rsidR="00532EA6" w:rsidRPr="00A37DAA" w:rsidRDefault="00532EA6" w:rsidP="00532EA6">
      <w:pPr>
        <w:rPr>
          <w:rFonts w:cs="Arial"/>
          <w:sz w:val="24"/>
        </w:rPr>
      </w:pPr>
    </w:p>
    <w:p w14:paraId="162DA01D" w14:textId="77777777" w:rsidR="00B4785F" w:rsidRPr="00A37DAA" w:rsidRDefault="00B4785F" w:rsidP="00B4785F">
      <w:pPr>
        <w:pStyle w:val="BodyText"/>
        <w:ind w:left="0" w:firstLine="18"/>
        <w:rPr>
          <w:rFonts w:cs="Arial"/>
          <w:sz w:val="24"/>
          <w:szCs w:val="24"/>
        </w:rPr>
      </w:pPr>
    </w:p>
    <w:p w14:paraId="1407DDC1" w14:textId="142AD783" w:rsidR="0036759E" w:rsidRPr="00A37DAA" w:rsidRDefault="00F702E6" w:rsidP="00B4785F">
      <w:pPr>
        <w:pStyle w:val="BodyText"/>
        <w:spacing w:after="120"/>
        <w:ind w:left="0" w:firstLine="18"/>
        <w:rPr>
          <w:rFonts w:cs="Arial"/>
          <w:b/>
          <w:bCs/>
          <w:sz w:val="24"/>
          <w:szCs w:val="24"/>
        </w:rPr>
      </w:pPr>
      <w:r w:rsidRPr="00A37DAA">
        <w:rPr>
          <w:rFonts w:cs="Arial"/>
          <w:b/>
          <w:bCs/>
          <w:sz w:val="24"/>
          <w:szCs w:val="24"/>
        </w:rPr>
        <w:t>Re</w:t>
      </w:r>
      <w:r w:rsidR="00B80609" w:rsidRPr="00A37DAA">
        <w:rPr>
          <w:rFonts w:cs="Arial"/>
          <w:b/>
          <w:bCs/>
          <w:sz w:val="24"/>
          <w:szCs w:val="24"/>
        </w:rPr>
        <w:t>ferences</w:t>
      </w:r>
    </w:p>
    <w:p w14:paraId="25E33EA5" w14:textId="42A4765E" w:rsidR="00B80609" w:rsidRPr="00A37DAA" w:rsidRDefault="00B80609" w:rsidP="00B4785F">
      <w:pPr>
        <w:pStyle w:val="BodyText"/>
        <w:ind w:left="0" w:firstLine="0"/>
        <w:rPr>
          <w:rFonts w:cs="Arial"/>
          <w:sz w:val="24"/>
          <w:szCs w:val="24"/>
        </w:rPr>
      </w:pPr>
      <w:r w:rsidRPr="00A37DAA">
        <w:rPr>
          <w:rFonts w:cs="Arial"/>
          <w:sz w:val="24"/>
          <w:szCs w:val="24"/>
        </w:rPr>
        <w:t>IDFPR</w:t>
      </w:r>
      <w:r w:rsidR="001F64CB" w:rsidRPr="00A37DAA">
        <w:rPr>
          <w:rFonts w:cs="Arial"/>
          <w:sz w:val="24"/>
          <w:szCs w:val="24"/>
        </w:rPr>
        <w:t xml:space="preserve"> (Retrieved 2026. Jan 26) </w:t>
      </w:r>
      <w:r w:rsidR="001F64CB" w:rsidRPr="00A37DAA">
        <w:rPr>
          <w:rFonts w:cs="Arial"/>
          <w:i/>
          <w:iCs/>
          <w:sz w:val="24"/>
          <w:szCs w:val="24"/>
        </w:rPr>
        <w:t>Illinois Controlled Substances Act</w:t>
      </w:r>
      <w:r w:rsidR="00311B65" w:rsidRPr="00A37DAA">
        <w:rPr>
          <w:rFonts w:cs="Arial"/>
          <w:i/>
          <w:iCs/>
          <w:sz w:val="24"/>
          <w:szCs w:val="24"/>
        </w:rPr>
        <w:t xml:space="preserve">. </w:t>
      </w:r>
      <w:hyperlink r:id="rId11" w:history="1">
        <w:r w:rsidR="00044BE6" w:rsidRPr="00A37DAA">
          <w:rPr>
            <w:rStyle w:val="Hyperlink"/>
            <w:rFonts w:cs="Arial"/>
            <w:sz w:val="24"/>
            <w:szCs w:val="24"/>
          </w:rPr>
          <w:t>https://ilga.gov/legislation/ILCS/details?MajorTopic=&amp;Chapter=&amp;ActName=Illinois%20Controlled%20Substances%20Act.&amp;ActID=1941&amp;ChapterID=53&amp;SeqStart=&amp;&amp;ChapAct=FullText#</w:t>
        </w:r>
      </w:hyperlink>
    </w:p>
    <w:p w14:paraId="25495D5E" w14:textId="77777777" w:rsidR="002C2AEF" w:rsidRPr="00A37DAA" w:rsidRDefault="002C2AEF" w:rsidP="00B4785F">
      <w:pPr>
        <w:pStyle w:val="BodyText"/>
        <w:ind w:left="0" w:firstLine="0"/>
        <w:rPr>
          <w:rFonts w:cs="Arial"/>
          <w:sz w:val="24"/>
          <w:szCs w:val="24"/>
        </w:rPr>
      </w:pPr>
    </w:p>
    <w:p w14:paraId="42D60054" w14:textId="57716112" w:rsidR="002C2AEF" w:rsidRPr="00A37DAA" w:rsidRDefault="002C2AEF" w:rsidP="00B4785F">
      <w:pPr>
        <w:pStyle w:val="BodyText"/>
        <w:ind w:left="0" w:firstLine="0"/>
        <w:rPr>
          <w:rFonts w:cs="Arial"/>
          <w:sz w:val="24"/>
          <w:szCs w:val="24"/>
        </w:rPr>
      </w:pPr>
      <w:r w:rsidRPr="00A37DAA">
        <w:rPr>
          <w:rFonts w:cs="Arial"/>
          <w:sz w:val="24"/>
          <w:szCs w:val="24"/>
        </w:rPr>
        <w:t>IDPH (</w:t>
      </w:r>
      <w:r w:rsidR="00E00FB3" w:rsidRPr="00A37DAA">
        <w:rPr>
          <w:rFonts w:cs="Arial"/>
          <w:sz w:val="24"/>
          <w:szCs w:val="24"/>
        </w:rPr>
        <w:t xml:space="preserve">2025. Aug 25). </w:t>
      </w:r>
      <w:r w:rsidR="00AE7391" w:rsidRPr="00A37DAA">
        <w:rPr>
          <w:rFonts w:cs="Arial"/>
          <w:i/>
          <w:iCs/>
          <w:sz w:val="24"/>
          <w:szCs w:val="24"/>
        </w:rPr>
        <w:t xml:space="preserve">Part 300 </w:t>
      </w:r>
      <w:r w:rsidR="00E00FB3" w:rsidRPr="00A37DAA">
        <w:rPr>
          <w:rFonts w:cs="Arial"/>
          <w:i/>
          <w:iCs/>
          <w:sz w:val="24"/>
          <w:szCs w:val="24"/>
        </w:rPr>
        <w:t>Skilled Nursing and Intermediate Care Facilities Code</w:t>
      </w:r>
      <w:r w:rsidR="00AE7391" w:rsidRPr="00A37DAA">
        <w:rPr>
          <w:rFonts w:cs="Arial"/>
          <w:i/>
          <w:iCs/>
          <w:sz w:val="24"/>
          <w:szCs w:val="24"/>
        </w:rPr>
        <w:t>.</w:t>
      </w:r>
      <w:r w:rsidR="00AE7391" w:rsidRPr="00A37DAA">
        <w:rPr>
          <w:rFonts w:cs="Arial"/>
          <w:sz w:val="24"/>
          <w:szCs w:val="24"/>
        </w:rPr>
        <w:t xml:space="preserve"> </w:t>
      </w:r>
      <w:hyperlink r:id="rId12" w:history="1">
        <w:r w:rsidR="00AE7391" w:rsidRPr="00A37DAA">
          <w:rPr>
            <w:rStyle w:val="Hyperlink"/>
            <w:rFonts w:cs="Arial"/>
            <w:sz w:val="24"/>
            <w:szCs w:val="24"/>
          </w:rPr>
          <w:t>https://www.ilga.gov/agencies/JCAR/EntirePart?titlepart=07700300</w:t>
        </w:r>
      </w:hyperlink>
      <w:r w:rsidR="00AE7391" w:rsidRPr="00A37DAA">
        <w:rPr>
          <w:rFonts w:cs="Arial"/>
          <w:sz w:val="24"/>
          <w:szCs w:val="24"/>
        </w:rPr>
        <w:t xml:space="preserve">. </w:t>
      </w:r>
    </w:p>
    <w:p w14:paraId="3DBF5D0C" w14:textId="77777777" w:rsidR="00044BE6" w:rsidRPr="00A37DAA" w:rsidRDefault="00044BE6" w:rsidP="00B4785F">
      <w:pPr>
        <w:pStyle w:val="BodyText"/>
        <w:ind w:left="0" w:firstLine="0"/>
        <w:rPr>
          <w:rFonts w:cs="Arial"/>
          <w:sz w:val="24"/>
          <w:szCs w:val="24"/>
        </w:rPr>
      </w:pPr>
    </w:p>
    <w:p w14:paraId="088CD90A" w14:textId="0ECDEFC5" w:rsidR="000B1389" w:rsidRPr="00A37DAA" w:rsidRDefault="000B1389" w:rsidP="00B4785F">
      <w:pPr>
        <w:pStyle w:val="BodyText"/>
        <w:ind w:left="0" w:firstLine="0"/>
        <w:rPr>
          <w:rFonts w:cs="Arial"/>
          <w:sz w:val="24"/>
          <w:szCs w:val="24"/>
        </w:rPr>
      </w:pPr>
      <w:r w:rsidRPr="00A37DAA">
        <w:rPr>
          <w:rFonts w:cs="Arial"/>
          <w:sz w:val="24"/>
          <w:szCs w:val="24"/>
        </w:rPr>
        <w:t>IDFPR</w:t>
      </w:r>
      <w:r w:rsidR="00093F76" w:rsidRPr="00A37DAA">
        <w:rPr>
          <w:rFonts w:cs="Arial"/>
          <w:sz w:val="24"/>
          <w:szCs w:val="24"/>
        </w:rPr>
        <w:t xml:space="preserve"> (2015. Feb 27). </w:t>
      </w:r>
      <w:r w:rsidR="00093F76" w:rsidRPr="00A37DAA">
        <w:rPr>
          <w:rFonts w:cs="Arial"/>
          <w:i/>
          <w:iCs/>
          <w:sz w:val="24"/>
          <w:szCs w:val="24"/>
        </w:rPr>
        <w:t>Section 3100.520 Emergency Medications Kit</w:t>
      </w:r>
      <w:r w:rsidR="00B95D7F" w:rsidRPr="00A37DAA">
        <w:rPr>
          <w:rFonts w:cs="Arial"/>
          <w:i/>
          <w:iCs/>
          <w:sz w:val="24"/>
          <w:szCs w:val="24"/>
        </w:rPr>
        <w:t xml:space="preserve">s. </w:t>
      </w:r>
      <w:hyperlink r:id="rId13" w:history="1">
        <w:r w:rsidR="00B95D7F" w:rsidRPr="00A37DAA">
          <w:rPr>
            <w:rStyle w:val="Hyperlink"/>
            <w:rFonts w:cs="Arial"/>
            <w:sz w:val="24"/>
            <w:szCs w:val="24"/>
          </w:rPr>
          <w:t>https://ilga.gov/commission/jcar/admincode/077/077031000005200R.html</w:t>
        </w:r>
      </w:hyperlink>
      <w:r w:rsidR="00B95D7F" w:rsidRPr="00A37DAA">
        <w:rPr>
          <w:rFonts w:cs="Arial"/>
          <w:sz w:val="24"/>
          <w:szCs w:val="24"/>
        </w:rPr>
        <w:t xml:space="preserve"> </w:t>
      </w:r>
    </w:p>
    <w:p w14:paraId="2D939EF6" w14:textId="77777777" w:rsidR="00F13D90" w:rsidRPr="00A37DAA" w:rsidRDefault="00F13D90" w:rsidP="006F69EB">
      <w:pPr>
        <w:pStyle w:val="BodyText"/>
        <w:ind w:left="0" w:firstLine="0"/>
        <w:rPr>
          <w:rFonts w:cs="Arial"/>
          <w:b/>
          <w:bCs/>
          <w:sz w:val="24"/>
          <w:szCs w:val="24"/>
        </w:rPr>
      </w:pPr>
    </w:p>
    <w:p w14:paraId="1345FD71" w14:textId="77777777" w:rsidR="0047755F" w:rsidRPr="00A37DAA" w:rsidRDefault="00D3577C" w:rsidP="00956AE7">
      <w:pPr>
        <w:pStyle w:val="BodyText"/>
        <w:rPr>
          <w:rFonts w:cs="Arial"/>
          <w:sz w:val="24"/>
          <w:szCs w:val="24"/>
        </w:rPr>
      </w:pPr>
      <w:r w:rsidRPr="00A37DAA">
        <w:rPr>
          <w:rFonts w:cs="Arial"/>
          <w:sz w:val="24"/>
          <w:szCs w:val="24"/>
        </w:rPr>
        <w:tab/>
      </w:r>
      <w:r w:rsidRPr="00A37DAA">
        <w:rPr>
          <w:rFonts w:cs="Arial"/>
          <w:sz w:val="24"/>
          <w:szCs w:val="24"/>
        </w:rPr>
        <w:tab/>
      </w:r>
    </w:p>
    <w:sectPr w:rsidR="0047755F" w:rsidRPr="00A37DAA" w:rsidSect="00771522">
      <w:headerReference w:type="even" r:id="rId14"/>
      <w:headerReference w:type="default" r:id="rId15"/>
      <w:footerReference w:type="even" r:id="rId16"/>
      <w:footerReference w:type="default" r:id="rId17"/>
      <w:headerReference w:type="first" r:id="rId18"/>
      <w:footerReference w:type="first" r:id="rId19"/>
      <w:pgSz w:w="12240" w:h="15840"/>
      <w:pgMar w:top="2160" w:right="1440" w:bottom="1152" w:left="1440" w:header="302" w:footer="0" w:gutter="0"/>
      <w:cols w:space="10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CCA8" w14:textId="77777777" w:rsidR="00AB3460" w:rsidRDefault="00AB3460">
      <w:r>
        <w:separator/>
      </w:r>
    </w:p>
  </w:endnote>
  <w:endnote w:type="continuationSeparator" w:id="0">
    <w:p w14:paraId="0C13544D" w14:textId="77777777" w:rsidR="00AB3460" w:rsidRDefault="00AB3460">
      <w:r>
        <w:continuationSeparator/>
      </w:r>
    </w:p>
  </w:endnote>
  <w:endnote w:type="continuationNotice" w:id="1">
    <w:p w14:paraId="7B8C6385" w14:textId="77777777" w:rsidR="00AB3460" w:rsidRDefault="00AB3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C1D1" w14:textId="77777777" w:rsidR="00244919" w:rsidRDefault="00244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8EFA" w14:textId="77777777" w:rsidR="00244919" w:rsidRDefault="00244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9850" w14:textId="77777777" w:rsidR="00244919" w:rsidRDefault="00244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D991" w14:textId="77777777" w:rsidR="00AB3460" w:rsidRDefault="00AB3460">
      <w:r>
        <w:separator/>
      </w:r>
    </w:p>
  </w:footnote>
  <w:footnote w:type="continuationSeparator" w:id="0">
    <w:p w14:paraId="2C4657EB" w14:textId="77777777" w:rsidR="00AB3460" w:rsidRDefault="00AB3460">
      <w:r>
        <w:continuationSeparator/>
      </w:r>
    </w:p>
  </w:footnote>
  <w:footnote w:type="continuationNotice" w:id="1">
    <w:p w14:paraId="3616A15B" w14:textId="77777777" w:rsidR="00AB3460" w:rsidRDefault="00AB3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ECAE" w14:textId="77777777" w:rsidR="00244919" w:rsidRDefault="00244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08F9" w14:textId="086690C9" w:rsidR="00244919" w:rsidRDefault="0022549C" w:rsidP="00244919">
    <w:pPr>
      <w:pStyle w:val="Header"/>
      <w:ind w:left="-1170" w:firstLine="18"/>
    </w:pPr>
    <w:r>
      <w:pict w14:anchorId="740DA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9pt">
          <v:imagedata r:id="rId1" o:title="Illinois Logo"/>
        </v:shape>
      </w:pict>
    </w:r>
  </w:p>
  <w:p w14:paraId="281FF538" w14:textId="77777777" w:rsidR="00530FD1" w:rsidRDefault="00530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654D" w14:textId="77777777" w:rsidR="00244919" w:rsidRDefault="00244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7FA"/>
    <w:multiLevelType w:val="hybridMultilevel"/>
    <w:tmpl w:val="00286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2786"/>
    <w:multiLevelType w:val="hybridMultilevel"/>
    <w:tmpl w:val="D7C413C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9506E3"/>
    <w:multiLevelType w:val="hybridMultilevel"/>
    <w:tmpl w:val="6F3E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063E5"/>
    <w:multiLevelType w:val="hybridMultilevel"/>
    <w:tmpl w:val="25CC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85286"/>
    <w:multiLevelType w:val="hybridMultilevel"/>
    <w:tmpl w:val="44CE1D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1C4688"/>
    <w:multiLevelType w:val="hybridMultilevel"/>
    <w:tmpl w:val="2D96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46288"/>
    <w:multiLevelType w:val="hybridMultilevel"/>
    <w:tmpl w:val="CFBA9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F2637"/>
    <w:multiLevelType w:val="hybridMultilevel"/>
    <w:tmpl w:val="93B0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0829">
    <w:abstractNumId w:val="2"/>
  </w:num>
  <w:num w:numId="2" w16cid:durableId="1453984657">
    <w:abstractNumId w:val="7"/>
  </w:num>
  <w:num w:numId="3" w16cid:durableId="733695973">
    <w:abstractNumId w:val="8"/>
  </w:num>
  <w:num w:numId="4" w16cid:durableId="872228206">
    <w:abstractNumId w:val="3"/>
  </w:num>
  <w:num w:numId="5" w16cid:durableId="1281841100">
    <w:abstractNumId w:val="6"/>
  </w:num>
  <w:num w:numId="6" w16cid:durableId="1391809810">
    <w:abstractNumId w:val="4"/>
  </w:num>
  <w:num w:numId="7" w16cid:durableId="696077360">
    <w:abstractNumId w:val="1"/>
  </w:num>
  <w:num w:numId="8" w16cid:durableId="1503932548">
    <w:abstractNumId w:val="0"/>
  </w:num>
  <w:num w:numId="9" w16cid:durableId="2048713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44AE"/>
    <w:rsid w:val="00004CEB"/>
    <w:rsid w:val="000134E1"/>
    <w:rsid w:val="00014813"/>
    <w:rsid w:val="00032290"/>
    <w:rsid w:val="00033E3D"/>
    <w:rsid w:val="00034EF2"/>
    <w:rsid w:val="00041395"/>
    <w:rsid w:val="00044BE6"/>
    <w:rsid w:val="00045D07"/>
    <w:rsid w:val="000462B0"/>
    <w:rsid w:val="0006221C"/>
    <w:rsid w:val="000661AE"/>
    <w:rsid w:val="000801BF"/>
    <w:rsid w:val="000824D5"/>
    <w:rsid w:val="00093F76"/>
    <w:rsid w:val="000A6E38"/>
    <w:rsid w:val="000A7AAC"/>
    <w:rsid w:val="000B05E1"/>
    <w:rsid w:val="000B1389"/>
    <w:rsid w:val="000C3CBE"/>
    <w:rsid w:val="000C4813"/>
    <w:rsid w:val="000C6FDB"/>
    <w:rsid w:val="000D3105"/>
    <w:rsid w:val="000D44D6"/>
    <w:rsid w:val="000D7BE8"/>
    <w:rsid w:val="0010166F"/>
    <w:rsid w:val="0011287B"/>
    <w:rsid w:val="00114860"/>
    <w:rsid w:val="00122848"/>
    <w:rsid w:val="00123728"/>
    <w:rsid w:val="00123768"/>
    <w:rsid w:val="001270E8"/>
    <w:rsid w:val="00137ABF"/>
    <w:rsid w:val="001404E3"/>
    <w:rsid w:val="00157A5B"/>
    <w:rsid w:val="00163315"/>
    <w:rsid w:val="001809F3"/>
    <w:rsid w:val="00193FC8"/>
    <w:rsid w:val="001A075B"/>
    <w:rsid w:val="001A108D"/>
    <w:rsid w:val="001B3ACF"/>
    <w:rsid w:val="001B412F"/>
    <w:rsid w:val="001B6C2D"/>
    <w:rsid w:val="001D2EF6"/>
    <w:rsid w:val="001D48A7"/>
    <w:rsid w:val="001E05CF"/>
    <w:rsid w:val="001F4346"/>
    <w:rsid w:val="001F64CB"/>
    <w:rsid w:val="00224B32"/>
    <w:rsid w:val="0022549C"/>
    <w:rsid w:val="0023461A"/>
    <w:rsid w:val="00244919"/>
    <w:rsid w:val="002544AA"/>
    <w:rsid w:val="00263DDB"/>
    <w:rsid w:val="0027333A"/>
    <w:rsid w:val="0027696A"/>
    <w:rsid w:val="002804E5"/>
    <w:rsid w:val="00285D5D"/>
    <w:rsid w:val="002907BE"/>
    <w:rsid w:val="00291AC1"/>
    <w:rsid w:val="002A4674"/>
    <w:rsid w:val="002A46FF"/>
    <w:rsid w:val="002B00B3"/>
    <w:rsid w:val="002B3A78"/>
    <w:rsid w:val="002B3D7B"/>
    <w:rsid w:val="002C1270"/>
    <w:rsid w:val="002C2AEF"/>
    <w:rsid w:val="002D220B"/>
    <w:rsid w:val="002D33D4"/>
    <w:rsid w:val="002D510E"/>
    <w:rsid w:val="002E28C7"/>
    <w:rsid w:val="002F3BE0"/>
    <w:rsid w:val="00305893"/>
    <w:rsid w:val="00305B29"/>
    <w:rsid w:val="00306790"/>
    <w:rsid w:val="00311B65"/>
    <w:rsid w:val="00313DAA"/>
    <w:rsid w:val="00314946"/>
    <w:rsid w:val="003271FE"/>
    <w:rsid w:val="00330D9C"/>
    <w:rsid w:val="00331CE6"/>
    <w:rsid w:val="0033358E"/>
    <w:rsid w:val="00347318"/>
    <w:rsid w:val="00351559"/>
    <w:rsid w:val="00355425"/>
    <w:rsid w:val="00363834"/>
    <w:rsid w:val="0036759E"/>
    <w:rsid w:val="00371BDD"/>
    <w:rsid w:val="00373D9D"/>
    <w:rsid w:val="00376B2E"/>
    <w:rsid w:val="00383972"/>
    <w:rsid w:val="00395615"/>
    <w:rsid w:val="003A4366"/>
    <w:rsid w:val="003B25B1"/>
    <w:rsid w:val="003B5D7B"/>
    <w:rsid w:val="003B7A35"/>
    <w:rsid w:val="003C2278"/>
    <w:rsid w:val="003C586D"/>
    <w:rsid w:val="003C7288"/>
    <w:rsid w:val="003C7D07"/>
    <w:rsid w:val="003D4AE7"/>
    <w:rsid w:val="00401B0F"/>
    <w:rsid w:val="004040F8"/>
    <w:rsid w:val="00404285"/>
    <w:rsid w:val="004048A8"/>
    <w:rsid w:val="004161A6"/>
    <w:rsid w:val="00416536"/>
    <w:rsid w:val="00424842"/>
    <w:rsid w:val="00430981"/>
    <w:rsid w:val="00443B5E"/>
    <w:rsid w:val="00453892"/>
    <w:rsid w:val="00454356"/>
    <w:rsid w:val="00455EB9"/>
    <w:rsid w:val="0046093C"/>
    <w:rsid w:val="00475113"/>
    <w:rsid w:val="00476581"/>
    <w:rsid w:val="0047755F"/>
    <w:rsid w:val="00477B0E"/>
    <w:rsid w:val="00483039"/>
    <w:rsid w:val="004A6B20"/>
    <w:rsid w:val="004C159C"/>
    <w:rsid w:val="004C5213"/>
    <w:rsid w:val="004D76EC"/>
    <w:rsid w:val="004E244E"/>
    <w:rsid w:val="004F11D9"/>
    <w:rsid w:val="004F7515"/>
    <w:rsid w:val="005040E8"/>
    <w:rsid w:val="00510255"/>
    <w:rsid w:val="005138EE"/>
    <w:rsid w:val="00527DBE"/>
    <w:rsid w:val="00530FD1"/>
    <w:rsid w:val="00532DFE"/>
    <w:rsid w:val="00532EA6"/>
    <w:rsid w:val="00536083"/>
    <w:rsid w:val="005703C9"/>
    <w:rsid w:val="0057715F"/>
    <w:rsid w:val="00586EFE"/>
    <w:rsid w:val="00587540"/>
    <w:rsid w:val="00587C5B"/>
    <w:rsid w:val="005906BC"/>
    <w:rsid w:val="00592560"/>
    <w:rsid w:val="005A73D7"/>
    <w:rsid w:val="005C0EAF"/>
    <w:rsid w:val="005C19AE"/>
    <w:rsid w:val="005C31E8"/>
    <w:rsid w:val="005C3FDF"/>
    <w:rsid w:val="005D18CD"/>
    <w:rsid w:val="005D7F36"/>
    <w:rsid w:val="005E7BC6"/>
    <w:rsid w:val="00604ACB"/>
    <w:rsid w:val="00607D76"/>
    <w:rsid w:val="00612F5A"/>
    <w:rsid w:val="006156A4"/>
    <w:rsid w:val="00621AD5"/>
    <w:rsid w:val="00623932"/>
    <w:rsid w:val="006241E7"/>
    <w:rsid w:val="00630951"/>
    <w:rsid w:val="0064001A"/>
    <w:rsid w:val="0065040D"/>
    <w:rsid w:val="00660348"/>
    <w:rsid w:val="00662C8F"/>
    <w:rsid w:val="00672201"/>
    <w:rsid w:val="006733E2"/>
    <w:rsid w:val="0067582E"/>
    <w:rsid w:val="00676696"/>
    <w:rsid w:val="00687F8B"/>
    <w:rsid w:val="00691375"/>
    <w:rsid w:val="00692236"/>
    <w:rsid w:val="006A0EC4"/>
    <w:rsid w:val="006A3A64"/>
    <w:rsid w:val="006A70E7"/>
    <w:rsid w:val="006B00EA"/>
    <w:rsid w:val="006B35CB"/>
    <w:rsid w:val="006B362D"/>
    <w:rsid w:val="006B433F"/>
    <w:rsid w:val="006B66B4"/>
    <w:rsid w:val="006D579D"/>
    <w:rsid w:val="006F69EB"/>
    <w:rsid w:val="006F769A"/>
    <w:rsid w:val="00700E0B"/>
    <w:rsid w:val="00701476"/>
    <w:rsid w:val="0071454E"/>
    <w:rsid w:val="00714B55"/>
    <w:rsid w:val="00716207"/>
    <w:rsid w:val="00740595"/>
    <w:rsid w:val="00743C97"/>
    <w:rsid w:val="00744C4A"/>
    <w:rsid w:val="00752149"/>
    <w:rsid w:val="007545F9"/>
    <w:rsid w:val="00771522"/>
    <w:rsid w:val="00783BFB"/>
    <w:rsid w:val="0078501D"/>
    <w:rsid w:val="007A1090"/>
    <w:rsid w:val="007A7613"/>
    <w:rsid w:val="007B1000"/>
    <w:rsid w:val="007B24B4"/>
    <w:rsid w:val="007B7709"/>
    <w:rsid w:val="007C2A8A"/>
    <w:rsid w:val="007D376C"/>
    <w:rsid w:val="007E1857"/>
    <w:rsid w:val="007E25E5"/>
    <w:rsid w:val="007E722D"/>
    <w:rsid w:val="007F1D7C"/>
    <w:rsid w:val="007F3181"/>
    <w:rsid w:val="007F350F"/>
    <w:rsid w:val="00810796"/>
    <w:rsid w:val="00815178"/>
    <w:rsid w:val="00821B0D"/>
    <w:rsid w:val="00842417"/>
    <w:rsid w:val="00846F8C"/>
    <w:rsid w:val="0085124F"/>
    <w:rsid w:val="008526F6"/>
    <w:rsid w:val="00856B76"/>
    <w:rsid w:val="00856C90"/>
    <w:rsid w:val="00864480"/>
    <w:rsid w:val="00881E82"/>
    <w:rsid w:val="00885BEF"/>
    <w:rsid w:val="008941C5"/>
    <w:rsid w:val="008A2FE3"/>
    <w:rsid w:val="008A65E2"/>
    <w:rsid w:val="008C3B8F"/>
    <w:rsid w:val="008C5E7E"/>
    <w:rsid w:val="008C73A7"/>
    <w:rsid w:val="008D4B08"/>
    <w:rsid w:val="008E78A4"/>
    <w:rsid w:val="008F3A7D"/>
    <w:rsid w:val="00901CA4"/>
    <w:rsid w:val="00904342"/>
    <w:rsid w:val="009119B4"/>
    <w:rsid w:val="00911CD2"/>
    <w:rsid w:val="00937761"/>
    <w:rsid w:val="00942007"/>
    <w:rsid w:val="009444BC"/>
    <w:rsid w:val="00954074"/>
    <w:rsid w:val="00956671"/>
    <w:rsid w:val="00956AE7"/>
    <w:rsid w:val="009621DA"/>
    <w:rsid w:val="00963028"/>
    <w:rsid w:val="00963230"/>
    <w:rsid w:val="0097464B"/>
    <w:rsid w:val="00983F8D"/>
    <w:rsid w:val="009B2D0D"/>
    <w:rsid w:val="009B2EC0"/>
    <w:rsid w:val="009C26AA"/>
    <w:rsid w:val="009C384B"/>
    <w:rsid w:val="009E68C8"/>
    <w:rsid w:val="009F3965"/>
    <w:rsid w:val="00A2520D"/>
    <w:rsid w:val="00A37DAA"/>
    <w:rsid w:val="00A429A0"/>
    <w:rsid w:val="00A80E1A"/>
    <w:rsid w:val="00A91B21"/>
    <w:rsid w:val="00AA05B5"/>
    <w:rsid w:val="00AA0B55"/>
    <w:rsid w:val="00AA6E00"/>
    <w:rsid w:val="00AA6FEE"/>
    <w:rsid w:val="00AB2DCA"/>
    <w:rsid w:val="00AB3460"/>
    <w:rsid w:val="00AB407F"/>
    <w:rsid w:val="00AC4EBB"/>
    <w:rsid w:val="00AD5AAD"/>
    <w:rsid w:val="00AE6A6B"/>
    <w:rsid w:val="00AE7391"/>
    <w:rsid w:val="00AF4CDE"/>
    <w:rsid w:val="00B12DD0"/>
    <w:rsid w:val="00B12DE0"/>
    <w:rsid w:val="00B15F61"/>
    <w:rsid w:val="00B2116F"/>
    <w:rsid w:val="00B2271B"/>
    <w:rsid w:val="00B313AA"/>
    <w:rsid w:val="00B3459A"/>
    <w:rsid w:val="00B42D30"/>
    <w:rsid w:val="00B43700"/>
    <w:rsid w:val="00B4785F"/>
    <w:rsid w:val="00B52511"/>
    <w:rsid w:val="00B61065"/>
    <w:rsid w:val="00B70B87"/>
    <w:rsid w:val="00B74A7D"/>
    <w:rsid w:val="00B75602"/>
    <w:rsid w:val="00B80609"/>
    <w:rsid w:val="00B858EE"/>
    <w:rsid w:val="00B901D2"/>
    <w:rsid w:val="00B92D7F"/>
    <w:rsid w:val="00B95D7F"/>
    <w:rsid w:val="00BA1B1F"/>
    <w:rsid w:val="00BC4D51"/>
    <w:rsid w:val="00BC606B"/>
    <w:rsid w:val="00BD1DAA"/>
    <w:rsid w:val="00BE5B0E"/>
    <w:rsid w:val="00BF011C"/>
    <w:rsid w:val="00BF37BE"/>
    <w:rsid w:val="00C014D9"/>
    <w:rsid w:val="00C10B1F"/>
    <w:rsid w:val="00C122DD"/>
    <w:rsid w:val="00C2192E"/>
    <w:rsid w:val="00C24A6B"/>
    <w:rsid w:val="00C46F55"/>
    <w:rsid w:val="00C8013B"/>
    <w:rsid w:val="00C86EC2"/>
    <w:rsid w:val="00C92B92"/>
    <w:rsid w:val="00C95145"/>
    <w:rsid w:val="00C969F2"/>
    <w:rsid w:val="00CA2385"/>
    <w:rsid w:val="00CA7C31"/>
    <w:rsid w:val="00CB0C07"/>
    <w:rsid w:val="00CB6486"/>
    <w:rsid w:val="00CC3B62"/>
    <w:rsid w:val="00CC6882"/>
    <w:rsid w:val="00CD1F8F"/>
    <w:rsid w:val="00CD4175"/>
    <w:rsid w:val="00CD79D2"/>
    <w:rsid w:val="00CE0F77"/>
    <w:rsid w:val="00CE5862"/>
    <w:rsid w:val="00CE7402"/>
    <w:rsid w:val="00CE7499"/>
    <w:rsid w:val="00CF1049"/>
    <w:rsid w:val="00CF548E"/>
    <w:rsid w:val="00D11C2E"/>
    <w:rsid w:val="00D142E8"/>
    <w:rsid w:val="00D158B6"/>
    <w:rsid w:val="00D15CCB"/>
    <w:rsid w:val="00D21AAA"/>
    <w:rsid w:val="00D2683D"/>
    <w:rsid w:val="00D302C9"/>
    <w:rsid w:val="00D30866"/>
    <w:rsid w:val="00D32BD0"/>
    <w:rsid w:val="00D3577C"/>
    <w:rsid w:val="00D4542C"/>
    <w:rsid w:val="00D459C5"/>
    <w:rsid w:val="00D50FFF"/>
    <w:rsid w:val="00D51680"/>
    <w:rsid w:val="00D561F4"/>
    <w:rsid w:val="00D5721F"/>
    <w:rsid w:val="00D6537D"/>
    <w:rsid w:val="00D66400"/>
    <w:rsid w:val="00D77132"/>
    <w:rsid w:val="00D80740"/>
    <w:rsid w:val="00D85B4C"/>
    <w:rsid w:val="00D90599"/>
    <w:rsid w:val="00D90F79"/>
    <w:rsid w:val="00D97002"/>
    <w:rsid w:val="00DF1313"/>
    <w:rsid w:val="00DF5246"/>
    <w:rsid w:val="00E0068C"/>
    <w:rsid w:val="00E00A77"/>
    <w:rsid w:val="00E00FB3"/>
    <w:rsid w:val="00E010F9"/>
    <w:rsid w:val="00E01842"/>
    <w:rsid w:val="00E03C41"/>
    <w:rsid w:val="00E049B0"/>
    <w:rsid w:val="00E10D21"/>
    <w:rsid w:val="00E221B5"/>
    <w:rsid w:val="00E22FCA"/>
    <w:rsid w:val="00E34F24"/>
    <w:rsid w:val="00E35B04"/>
    <w:rsid w:val="00E71938"/>
    <w:rsid w:val="00E7360D"/>
    <w:rsid w:val="00E73CA3"/>
    <w:rsid w:val="00E82116"/>
    <w:rsid w:val="00E830C4"/>
    <w:rsid w:val="00E93816"/>
    <w:rsid w:val="00EA4DED"/>
    <w:rsid w:val="00EB411F"/>
    <w:rsid w:val="00EC0FA3"/>
    <w:rsid w:val="00ED0A54"/>
    <w:rsid w:val="00ED307D"/>
    <w:rsid w:val="00EE0914"/>
    <w:rsid w:val="00EF1037"/>
    <w:rsid w:val="00EF29D7"/>
    <w:rsid w:val="00F07578"/>
    <w:rsid w:val="00F11D32"/>
    <w:rsid w:val="00F12ABB"/>
    <w:rsid w:val="00F13D90"/>
    <w:rsid w:val="00F23365"/>
    <w:rsid w:val="00F30883"/>
    <w:rsid w:val="00F33093"/>
    <w:rsid w:val="00F41B2C"/>
    <w:rsid w:val="00F46DC2"/>
    <w:rsid w:val="00F51B5A"/>
    <w:rsid w:val="00F62256"/>
    <w:rsid w:val="00F675B8"/>
    <w:rsid w:val="00F702E6"/>
    <w:rsid w:val="00F74108"/>
    <w:rsid w:val="00F75132"/>
    <w:rsid w:val="00F76231"/>
    <w:rsid w:val="00F83F09"/>
    <w:rsid w:val="00F861F7"/>
    <w:rsid w:val="00F93D6E"/>
    <w:rsid w:val="00F94229"/>
    <w:rsid w:val="00FA0C57"/>
    <w:rsid w:val="00FA622A"/>
    <w:rsid w:val="00FA65A9"/>
    <w:rsid w:val="00FA65B8"/>
    <w:rsid w:val="00FB1C43"/>
    <w:rsid w:val="00FB21EA"/>
    <w:rsid w:val="00FC66ED"/>
    <w:rsid w:val="00FD5885"/>
    <w:rsid w:val="00FE34EE"/>
    <w:rsid w:val="00FE42CD"/>
    <w:rsid w:val="00FE6AA9"/>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CBA5"/>
  <w15:chartTrackingRefBased/>
  <w15:docId w15:val="{44656C26-1591-4653-9758-8E3BFC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ga.gov/commission/jcar/admincode/077/077031000005200R.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lga.gov/agencies/JCAR/EntirePart?titlepart=077003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ga.gov/legislation/ILCS/details?MajorTopic=&amp;Chapter=&amp;ActName=Illinois%20Controlled%20Substances%20Act.&amp;ActID=1941&amp;ChapterID=53&amp;SeqStart=&amp;&amp;ChapAct=FullTex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LastSharedByUser xmlns="5325790a-5e75-41f0-abc2-881d4f019070" xsi:nil="true"/>
    <MediaLengthInSeconds xmlns="0939c813-8d89-4e2a-ae3b-5a762085bfa2" xsi:nil="true"/>
    <LastSharedByTime xmlns="5325790a-5e75-41f0-abc2-881d4f019070" xsi:nil="true"/>
  </documentManagement>
</p:properties>
</file>

<file path=customXml/itemProps1.xml><?xml version="1.0" encoding="utf-8"?>
<ds:datastoreItem xmlns:ds="http://schemas.openxmlformats.org/officeDocument/2006/customXml" ds:itemID="{41B888AC-CDC6-49E5-8498-18763579CC4F}"/>
</file>

<file path=customXml/itemProps2.xml><?xml version="1.0" encoding="utf-8"?>
<ds:datastoreItem xmlns:ds="http://schemas.openxmlformats.org/officeDocument/2006/customXml" ds:itemID="{72817A5B-6BCC-470D-8838-D649306747E7}">
  <ds:schemaRefs>
    <ds:schemaRef ds:uri="http://schemas.openxmlformats.org/officeDocument/2006/bibliography"/>
  </ds:schemaRefs>
</ds:datastoreItem>
</file>

<file path=customXml/itemProps3.xml><?xml version="1.0" encoding="utf-8"?>
<ds:datastoreItem xmlns:ds="http://schemas.openxmlformats.org/officeDocument/2006/customXml" ds:itemID="{2C85BFB1-9CC5-45ED-A10A-BB0A0AD1BDE4}">
  <ds:schemaRefs>
    <ds:schemaRef ds:uri="http://schemas.microsoft.com/sharepoint/v3/contenttype/forms"/>
  </ds:schemaRefs>
</ds:datastoreItem>
</file>

<file path=customXml/itemProps4.xml><?xml version="1.0" encoding="utf-8"?>
<ds:datastoreItem xmlns:ds="http://schemas.openxmlformats.org/officeDocument/2006/customXml" ds:itemID="{7CF96F9E-DDA8-4482-86D4-0CEFCB1A7819}">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905</Words>
  <Characters>5702</Characters>
  <Application>Microsoft Office Word</Application>
  <DocSecurity>0</DocSecurity>
  <Lines>118</Lines>
  <Paragraphs>35</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6572</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66</cp:revision>
  <cp:lastPrinted>2010-02-26T18:52:00Z</cp:lastPrinted>
  <dcterms:created xsi:type="dcterms:W3CDTF">2026-01-26T11:06:00Z</dcterms:created>
  <dcterms:modified xsi:type="dcterms:W3CDTF">2026-01-26T11:57:00Z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40935f9f-7924-45cc-8aed-522ce72354a8</vt:lpwstr>
  </property>
</Properties>
</file>