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D6A7" w14:textId="015F49CF" w:rsidR="00C07821" w:rsidRPr="00C07821" w:rsidRDefault="00C07821" w:rsidP="00C07821">
      <w:pPr>
        <w:jc w:val="center"/>
        <w:rPr>
          <w:b/>
          <w:bCs/>
        </w:rPr>
      </w:pPr>
      <w:r>
        <w:rPr>
          <w:b/>
          <w:bCs/>
        </w:rPr>
        <w:t xml:space="preserve">481-67.4 </w:t>
      </w:r>
      <w:r w:rsidRPr="00C07821">
        <w:rPr>
          <w:b/>
          <w:bCs/>
        </w:rPr>
        <w:t>Program Notification to the Department</w:t>
      </w:r>
    </w:p>
    <w:p w14:paraId="60FEBB81" w14:textId="77777777" w:rsidR="00C07821" w:rsidRPr="00C07821" w:rsidRDefault="00C07821" w:rsidP="00C07821">
      <w:r w:rsidRPr="00C07821">
        <w:t>Assisted living programs are required to notify the Department of Inspections, Appeals and Licensing (DIAL) within 24 hours, or the next business day of incidents identified below according to </w:t>
      </w:r>
      <w:hyperlink r:id="rId10" w:history="1">
        <w:r w:rsidRPr="00C07821">
          <w:rPr>
            <w:rStyle w:val="Hyperlink"/>
          </w:rPr>
          <w:t>481-67.4</w:t>
        </w:r>
      </w:hyperlink>
      <w:r w:rsidRPr="00C07821">
        <w:t>. These incidents include:</w:t>
      </w:r>
    </w:p>
    <w:p w14:paraId="276C2100" w14:textId="77777777" w:rsidR="00C07821" w:rsidRPr="00C07821" w:rsidRDefault="00C07821" w:rsidP="00C07821">
      <w:pPr>
        <w:numPr>
          <w:ilvl w:val="0"/>
          <w:numId w:val="49"/>
        </w:numPr>
      </w:pPr>
      <w:r w:rsidRPr="00C07821">
        <w:t>An accident which causes major injury with major injury being defined as:  </w:t>
      </w:r>
    </w:p>
    <w:p w14:paraId="7A3ACE5E" w14:textId="77777777" w:rsidR="00C07821" w:rsidRPr="00C07821" w:rsidRDefault="00C07821" w:rsidP="00C07821">
      <w:pPr>
        <w:numPr>
          <w:ilvl w:val="1"/>
          <w:numId w:val="49"/>
        </w:numPr>
      </w:pPr>
      <w:r w:rsidRPr="00C07821">
        <w:t>Resulting in death,</w:t>
      </w:r>
    </w:p>
    <w:p w14:paraId="3D0BF664" w14:textId="77777777" w:rsidR="00C07821" w:rsidRPr="00C07821" w:rsidRDefault="00C07821" w:rsidP="00C07821">
      <w:pPr>
        <w:numPr>
          <w:ilvl w:val="1"/>
          <w:numId w:val="49"/>
        </w:numPr>
      </w:pPr>
      <w:r w:rsidRPr="00C07821">
        <w:t>Admission to a higher level of care (such as a hospital) for more than observation, or</w:t>
      </w:r>
    </w:p>
    <w:p w14:paraId="0EF8391E" w14:textId="77777777" w:rsidR="00C07821" w:rsidRPr="00C07821" w:rsidRDefault="00C07821" w:rsidP="00C07821">
      <w:pPr>
        <w:numPr>
          <w:ilvl w:val="1"/>
          <w:numId w:val="49"/>
        </w:numPr>
      </w:pPr>
      <w:r w:rsidRPr="00C07821">
        <w:t>Requires consultation with an attending physician, designee, or extender who determines, in writing on a form designated by the department, that an injury is a “major injury” based on the circumstances of the accident, the previous functional ability of the tenant, and the tenant’s prognosis.</w:t>
      </w:r>
    </w:p>
    <w:p w14:paraId="63B3DEC1" w14:textId="77777777" w:rsidR="00C07821" w:rsidRPr="00C07821" w:rsidRDefault="00C07821" w:rsidP="00C07821">
      <w:pPr>
        <w:numPr>
          <w:ilvl w:val="1"/>
          <w:numId w:val="49"/>
        </w:numPr>
      </w:pPr>
      <w:r w:rsidRPr="00C07821">
        <w:t>Accidents are not reportable if:</w:t>
      </w:r>
    </w:p>
    <w:p w14:paraId="06758E6C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An ambulatory tenant who falls when neither the program nor its employees have culpability related to the fall, even if the tenant sustains a major injury,</w:t>
      </w:r>
    </w:p>
    <w:p w14:paraId="66E585D2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A spontaneous fracture, or</w:t>
      </w:r>
    </w:p>
    <w:p w14:paraId="0E4BB929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A hairline fracture.</w:t>
      </w:r>
    </w:p>
    <w:p w14:paraId="0A0B14A4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When the building sustains damage due to a natural or other disaster.</w:t>
      </w:r>
    </w:p>
    <w:p w14:paraId="66239AA3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When there is an act that causes major injury to a tenant or when a program has knowledge of a pattern of acts committed by the same tenant on another tenant that results in any physical injury. A pattern is defined as two or more times within a 30-day period.</w:t>
      </w:r>
    </w:p>
    <w:p w14:paraId="7EF04EDB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When a tenant elopes from a program.</w:t>
      </w:r>
    </w:p>
    <w:p w14:paraId="640E1A1F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When a tenant attempts suicide, regardless of injury.</w:t>
      </w:r>
    </w:p>
    <w:p w14:paraId="0C0D0D21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When a fire occurs in a program and the fire requires the notification of emergency services, requires full or partial evacuation of the program, or causes physical injury to a tenant.</w:t>
      </w:r>
    </w:p>
    <w:p w14:paraId="6BBD53BF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lastRenderedPageBreak/>
        <w:t>When a defect or failure occurs in the fire sprinkler or fire alarm system for more than 4 hours in a 24-hour period (in addition to requirements to notify the state fire marshal).</w:t>
      </w:r>
    </w:p>
    <w:p w14:paraId="5942BF65" w14:textId="77777777" w:rsidR="00C07821" w:rsidRPr="00C07821" w:rsidRDefault="00C07821" w:rsidP="00C07821">
      <w:pPr>
        <w:numPr>
          <w:ilvl w:val="2"/>
          <w:numId w:val="49"/>
        </w:numPr>
      </w:pPr>
      <w:r w:rsidRPr="00C07821">
        <w:t>Additional reporting requirements as outlined in Iowa Code 235B and 235E for dependent adult abuse.</w:t>
      </w:r>
    </w:p>
    <w:p w14:paraId="70B56D04" w14:textId="77777777" w:rsidR="00C07821" w:rsidRPr="00C07821" w:rsidRDefault="00C07821" w:rsidP="00C07821">
      <w:r w:rsidRPr="00C07821">
        <w:t>A copy of the Major Injury Determination form can be located </w:t>
      </w:r>
      <w:hyperlink r:id="rId11" w:history="1">
        <w:r w:rsidRPr="00C07821">
          <w:rPr>
            <w:rStyle w:val="Hyperlink"/>
          </w:rPr>
          <w:t>here</w:t>
        </w:r>
      </w:hyperlink>
      <w:r w:rsidRPr="00C07821">
        <w:t>.</w:t>
      </w:r>
    </w:p>
    <w:p w14:paraId="7B241ECC" w14:textId="77777777" w:rsidR="00C07821" w:rsidRPr="00C07821" w:rsidRDefault="00C07821" w:rsidP="00C07821">
      <w:r w:rsidRPr="00C07821">
        <w:t>Insufficiencies are not commonly cited under this rule; however, it is an important reminder of events that may require a report to DIAL. These reports must be made in the most expeditious means. Previous meetings with DIAL representatives include a preference that these reports be completed by logging into your program webpage on the </w:t>
      </w:r>
      <w:hyperlink r:id="rId12" w:history="1">
        <w:r w:rsidRPr="00C07821">
          <w:rPr>
            <w:rStyle w:val="Hyperlink"/>
          </w:rPr>
          <w:t>DIA Health Facility Database</w:t>
        </w:r>
      </w:hyperlink>
      <w:r w:rsidRPr="00C07821">
        <w:t>.</w:t>
      </w:r>
    </w:p>
    <w:p w14:paraId="6A872173" w14:textId="6EE3B58A" w:rsidR="00BE7951" w:rsidRPr="00713109" w:rsidRDefault="00BE7951" w:rsidP="00713109"/>
    <w:sectPr w:rsidR="00BE7951" w:rsidRPr="00713109" w:rsidSect="001A32B5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1C10" w14:textId="77777777" w:rsidR="001E34CC" w:rsidRDefault="001E34CC" w:rsidP="001A32B5">
      <w:pPr>
        <w:spacing w:after="0" w:line="240" w:lineRule="auto"/>
      </w:pPr>
      <w:r>
        <w:separator/>
      </w:r>
    </w:p>
  </w:endnote>
  <w:endnote w:type="continuationSeparator" w:id="0">
    <w:p w14:paraId="1CE4ABE8" w14:textId="77777777" w:rsidR="001E34CC" w:rsidRDefault="001E34CC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EE58" w14:textId="77777777" w:rsidR="001E34CC" w:rsidRDefault="001E34CC" w:rsidP="001A32B5">
      <w:pPr>
        <w:spacing w:after="0" w:line="240" w:lineRule="auto"/>
      </w:pPr>
      <w:r>
        <w:separator/>
      </w:r>
    </w:p>
  </w:footnote>
  <w:footnote w:type="continuationSeparator" w:id="0">
    <w:p w14:paraId="2D52F9D1" w14:textId="77777777" w:rsidR="001E34CC" w:rsidRDefault="001E34CC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3F49AF17" w:rsidR="001A32B5" w:rsidRDefault="00750873" w:rsidP="001A32B5">
    <w:pPr>
      <w:pStyle w:val="Header"/>
      <w:ind w:left="-1260"/>
    </w:pPr>
    <w:r>
      <w:rPr>
        <w:noProof/>
      </w:rPr>
      <w:drawing>
        <wp:inline distT="0" distB="0" distL="0" distR="0" wp14:anchorId="08CEE9C3" wp14:editId="3FD4D42B">
          <wp:extent cx="1269841" cy="571429"/>
          <wp:effectExtent l="0" t="0" r="6985" b="635"/>
          <wp:docPr id="344326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26997" name="Picture 344326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41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D5"/>
    <w:multiLevelType w:val="multilevel"/>
    <w:tmpl w:val="15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04A21"/>
    <w:multiLevelType w:val="multilevel"/>
    <w:tmpl w:val="524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B0652"/>
    <w:multiLevelType w:val="multilevel"/>
    <w:tmpl w:val="4B2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63CB4"/>
    <w:multiLevelType w:val="multilevel"/>
    <w:tmpl w:val="250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34DC6"/>
    <w:multiLevelType w:val="multilevel"/>
    <w:tmpl w:val="BAC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65550"/>
    <w:multiLevelType w:val="multilevel"/>
    <w:tmpl w:val="40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43700"/>
    <w:multiLevelType w:val="multilevel"/>
    <w:tmpl w:val="957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243CD"/>
    <w:multiLevelType w:val="multilevel"/>
    <w:tmpl w:val="CA1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36CE9"/>
    <w:multiLevelType w:val="multilevel"/>
    <w:tmpl w:val="D9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0423E"/>
    <w:multiLevelType w:val="multilevel"/>
    <w:tmpl w:val="1A0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79449B"/>
    <w:multiLevelType w:val="multilevel"/>
    <w:tmpl w:val="4A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821610"/>
    <w:multiLevelType w:val="multilevel"/>
    <w:tmpl w:val="351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62256C"/>
    <w:multiLevelType w:val="multilevel"/>
    <w:tmpl w:val="9FD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FF65E1"/>
    <w:multiLevelType w:val="multilevel"/>
    <w:tmpl w:val="840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01520C"/>
    <w:multiLevelType w:val="multilevel"/>
    <w:tmpl w:val="CC8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06651"/>
    <w:multiLevelType w:val="multilevel"/>
    <w:tmpl w:val="D9A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240BC1"/>
    <w:multiLevelType w:val="multilevel"/>
    <w:tmpl w:val="408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722744"/>
    <w:multiLevelType w:val="multilevel"/>
    <w:tmpl w:val="2E0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4B388E"/>
    <w:multiLevelType w:val="multilevel"/>
    <w:tmpl w:val="DCD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19630F"/>
    <w:multiLevelType w:val="multilevel"/>
    <w:tmpl w:val="21D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1D0E94"/>
    <w:multiLevelType w:val="multilevel"/>
    <w:tmpl w:val="F20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4F03C0"/>
    <w:multiLevelType w:val="multilevel"/>
    <w:tmpl w:val="152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84BF6"/>
    <w:multiLevelType w:val="multilevel"/>
    <w:tmpl w:val="B78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DE5406"/>
    <w:multiLevelType w:val="multilevel"/>
    <w:tmpl w:val="562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EA5F33"/>
    <w:multiLevelType w:val="multilevel"/>
    <w:tmpl w:val="FF42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060C2"/>
    <w:multiLevelType w:val="multilevel"/>
    <w:tmpl w:val="A1B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697E59"/>
    <w:multiLevelType w:val="multilevel"/>
    <w:tmpl w:val="FE1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123B73"/>
    <w:multiLevelType w:val="multilevel"/>
    <w:tmpl w:val="AF7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DA46B4"/>
    <w:multiLevelType w:val="multilevel"/>
    <w:tmpl w:val="398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A145C3"/>
    <w:multiLevelType w:val="multilevel"/>
    <w:tmpl w:val="317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9D3B7B"/>
    <w:multiLevelType w:val="multilevel"/>
    <w:tmpl w:val="3B5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FC0C56"/>
    <w:multiLevelType w:val="multilevel"/>
    <w:tmpl w:val="C5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2E7F0F"/>
    <w:multiLevelType w:val="multilevel"/>
    <w:tmpl w:val="4D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930853"/>
    <w:multiLevelType w:val="multilevel"/>
    <w:tmpl w:val="256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7534F9"/>
    <w:multiLevelType w:val="multilevel"/>
    <w:tmpl w:val="04F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3A31CC"/>
    <w:multiLevelType w:val="multilevel"/>
    <w:tmpl w:val="457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C92A00"/>
    <w:multiLevelType w:val="multilevel"/>
    <w:tmpl w:val="01D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2039CF"/>
    <w:multiLevelType w:val="multilevel"/>
    <w:tmpl w:val="02E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9B7795"/>
    <w:multiLevelType w:val="multilevel"/>
    <w:tmpl w:val="A81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F61212"/>
    <w:multiLevelType w:val="multilevel"/>
    <w:tmpl w:val="BC62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6C35E1"/>
    <w:multiLevelType w:val="multilevel"/>
    <w:tmpl w:val="71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2B37B2"/>
    <w:multiLevelType w:val="multilevel"/>
    <w:tmpl w:val="BFD2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637C45"/>
    <w:multiLevelType w:val="multilevel"/>
    <w:tmpl w:val="8A2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AA097F"/>
    <w:multiLevelType w:val="multilevel"/>
    <w:tmpl w:val="13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9E1385"/>
    <w:multiLevelType w:val="multilevel"/>
    <w:tmpl w:val="F9B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36196E"/>
    <w:multiLevelType w:val="multilevel"/>
    <w:tmpl w:val="99A4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12F8D"/>
    <w:multiLevelType w:val="multilevel"/>
    <w:tmpl w:val="E61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C46B57"/>
    <w:multiLevelType w:val="multilevel"/>
    <w:tmpl w:val="587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1046CB"/>
    <w:multiLevelType w:val="multilevel"/>
    <w:tmpl w:val="3F4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122256">
    <w:abstractNumId w:val="10"/>
  </w:num>
  <w:num w:numId="2" w16cid:durableId="1384869952">
    <w:abstractNumId w:val="33"/>
  </w:num>
  <w:num w:numId="3" w16cid:durableId="836532462">
    <w:abstractNumId w:val="2"/>
  </w:num>
  <w:num w:numId="4" w16cid:durableId="1069814727">
    <w:abstractNumId w:val="8"/>
  </w:num>
  <w:num w:numId="5" w16cid:durableId="1317344348">
    <w:abstractNumId w:val="5"/>
  </w:num>
  <w:num w:numId="6" w16cid:durableId="668143842">
    <w:abstractNumId w:val="40"/>
  </w:num>
  <w:num w:numId="7" w16cid:durableId="1029914589">
    <w:abstractNumId w:val="0"/>
  </w:num>
  <w:num w:numId="8" w16cid:durableId="1103837369">
    <w:abstractNumId w:val="19"/>
  </w:num>
  <w:num w:numId="9" w16cid:durableId="969097300">
    <w:abstractNumId w:val="30"/>
  </w:num>
  <w:num w:numId="10" w16cid:durableId="1411931338">
    <w:abstractNumId w:val="31"/>
  </w:num>
  <w:num w:numId="11" w16cid:durableId="950553410">
    <w:abstractNumId w:val="42"/>
  </w:num>
  <w:num w:numId="12" w16cid:durableId="949314965">
    <w:abstractNumId w:val="36"/>
  </w:num>
  <w:num w:numId="13" w16cid:durableId="1183395532">
    <w:abstractNumId w:val="16"/>
  </w:num>
  <w:num w:numId="14" w16cid:durableId="1277248201">
    <w:abstractNumId w:val="4"/>
  </w:num>
  <w:num w:numId="15" w16cid:durableId="1068071846">
    <w:abstractNumId w:val="25"/>
  </w:num>
  <w:num w:numId="16" w16cid:durableId="683096616">
    <w:abstractNumId w:val="32"/>
  </w:num>
  <w:num w:numId="17" w16cid:durableId="270557250">
    <w:abstractNumId w:val="26"/>
  </w:num>
  <w:num w:numId="18" w16cid:durableId="92215736">
    <w:abstractNumId w:val="37"/>
  </w:num>
  <w:num w:numId="19" w16cid:durableId="1573352993">
    <w:abstractNumId w:val="27"/>
  </w:num>
  <w:num w:numId="20" w16cid:durableId="356582957">
    <w:abstractNumId w:val="12"/>
  </w:num>
  <w:num w:numId="21" w16cid:durableId="1732002558">
    <w:abstractNumId w:val="23"/>
  </w:num>
  <w:num w:numId="22" w16cid:durableId="948896502">
    <w:abstractNumId w:val="46"/>
  </w:num>
  <w:num w:numId="23" w16cid:durableId="947157520">
    <w:abstractNumId w:val="29"/>
  </w:num>
  <w:num w:numId="24" w16cid:durableId="836962529">
    <w:abstractNumId w:val="9"/>
  </w:num>
  <w:num w:numId="25" w16cid:durableId="1625579125">
    <w:abstractNumId w:val="45"/>
  </w:num>
  <w:num w:numId="26" w16cid:durableId="1862741861">
    <w:abstractNumId w:val="1"/>
  </w:num>
  <w:num w:numId="27" w16cid:durableId="135491788">
    <w:abstractNumId w:val="44"/>
  </w:num>
  <w:num w:numId="28" w16cid:durableId="163710242">
    <w:abstractNumId w:val="17"/>
  </w:num>
  <w:num w:numId="29" w16cid:durableId="149248957">
    <w:abstractNumId w:val="7"/>
  </w:num>
  <w:num w:numId="30" w16cid:durableId="1904829576">
    <w:abstractNumId w:val="22"/>
  </w:num>
  <w:num w:numId="31" w16cid:durableId="1459495925">
    <w:abstractNumId w:val="43"/>
  </w:num>
  <w:num w:numId="32" w16cid:durableId="1543126382">
    <w:abstractNumId w:val="18"/>
  </w:num>
  <w:num w:numId="33" w16cid:durableId="1481071862">
    <w:abstractNumId w:val="3"/>
  </w:num>
  <w:num w:numId="34" w16cid:durableId="1853911671">
    <w:abstractNumId w:val="41"/>
  </w:num>
  <w:num w:numId="35" w16cid:durableId="941496507">
    <w:abstractNumId w:val="38"/>
  </w:num>
  <w:num w:numId="36" w16cid:durableId="733552297">
    <w:abstractNumId w:val="35"/>
  </w:num>
  <w:num w:numId="37" w16cid:durableId="776214541">
    <w:abstractNumId w:val="34"/>
  </w:num>
  <w:num w:numId="38" w16cid:durableId="784618719">
    <w:abstractNumId w:val="24"/>
  </w:num>
  <w:num w:numId="39" w16cid:durableId="1801651601">
    <w:abstractNumId w:val="21"/>
  </w:num>
  <w:num w:numId="40" w16cid:durableId="1577284881">
    <w:abstractNumId w:val="14"/>
  </w:num>
  <w:num w:numId="41" w16cid:durableId="1482118726">
    <w:abstractNumId w:val="28"/>
  </w:num>
  <w:num w:numId="42" w16cid:durableId="2055036688">
    <w:abstractNumId w:val="6"/>
  </w:num>
  <w:num w:numId="43" w16cid:durableId="554700341">
    <w:abstractNumId w:val="11"/>
  </w:num>
  <w:num w:numId="44" w16cid:durableId="2064675614">
    <w:abstractNumId w:val="20"/>
  </w:num>
  <w:num w:numId="45" w16cid:durableId="490608695">
    <w:abstractNumId w:val="47"/>
  </w:num>
  <w:num w:numId="46" w16cid:durableId="1087001893">
    <w:abstractNumId w:val="15"/>
  </w:num>
  <w:num w:numId="47" w16cid:durableId="685137663">
    <w:abstractNumId w:val="48"/>
  </w:num>
  <w:num w:numId="48" w16cid:durableId="830407624">
    <w:abstractNumId w:val="13"/>
  </w:num>
  <w:num w:numId="49" w16cid:durableId="3229770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E21AA"/>
    <w:rsid w:val="000F3FB3"/>
    <w:rsid w:val="00106EE7"/>
    <w:rsid w:val="001359C2"/>
    <w:rsid w:val="001614C6"/>
    <w:rsid w:val="001A32B5"/>
    <w:rsid w:val="001E34CC"/>
    <w:rsid w:val="002A6E3D"/>
    <w:rsid w:val="002B42B5"/>
    <w:rsid w:val="002C215D"/>
    <w:rsid w:val="00342130"/>
    <w:rsid w:val="00342287"/>
    <w:rsid w:val="00352B4B"/>
    <w:rsid w:val="003567DC"/>
    <w:rsid w:val="00365A8A"/>
    <w:rsid w:val="003C1BDA"/>
    <w:rsid w:val="003C4B30"/>
    <w:rsid w:val="003D33CC"/>
    <w:rsid w:val="003D7E5B"/>
    <w:rsid w:val="003E2E8D"/>
    <w:rsid w:val="003F5814"/>
    <w:rsid w:val="003F60D3"/>
    <w:rsid w:val="00447E97"/>
    <w:rsid w:val="0048609E"/>
    <w:rsid w:val="0048692D"/>
    <w:rsid w:val="004C1948"/>
    <w:rsid w:val="004D3E52"/>
    <w:rsid w:val="00545473"/>
    <w:rsid w:val="00571240"/>
    <w:rsid w:val="005E12EB"/>
    <w:rsid w:val="005F3DAF"/>
    <w:rsid w:val="00606982"/>
    <w:rsid w:val="006615C6"/>
    <w:rsid w:val="00694FE6"/>
    <w:rsid w:val="006D22B7"/>
    <w:rsid w:val="0070278D"/>
    <w:rsid w:val="00713109"/>
    <w:rsid w:val="0074114B"/>
    <w:rsid w:val="00750873"/>
    <w:rsid w:val="007902AA"/>
    <w:rsid w:val="007A0CC5"/>
    <w:rsid w:val="007B00DD"/>
    <w:rsid w:val="007D4274"/>
    <w:rsid w:val="007E3F1A"/>
    <w:rsid w:val="007F3830"/>
    <w:rsid w:val="0080291A"/>
    <w:rsid w:val="00905710"/>
    <w:rsid w:val="00912A8E"/>
    <w:rsid w:val="00941AB3"/>
    <w:rsid w:val="00993191"/>
    <w:rsid w:val="009D5765"/>
    <w:rsid w:val="009E319E"/>
    <w:rsid w:val="00A23B23"/>
    <w:rsid w:val="00A704C1"/>
    <w:rsid w:val="00A82710"/>
    <w:rsid w:val="00A907D7"/>
    <w:rsid w:val="00A97739"/>
    <w:rsid w:val="00AD02CE"/>
    <w:rsid w:val="00AE4664"/>
    <w:rsid w:val="00B06AF5"/>
    <w:rsid w:val="00B27BEB"/>
    <w:rsid w:val="00B54282"/>
    <w:rsid w:val="00B61E58"/>
    <w:rsid w:val="00B81338"/>
    <w:rsid w:val="00BC4BC9"/>
    <w:rsid w:val="00BD276E"/>
    <w:rsid w:val="00BE7951"/>
    <w:rsid w:val="00C07821"/>
    <w:rsid w:val="00C358E5"/>
    <w:rsid w:val="00C42623"/>
    <w:rsid w:val="00C73282"/>
    <w:rsid w:val="00C9600F"/>
    <w:rsid w:val="00CD46C7"/>
    <w:rsid w:val="00CF2EE2"/>
    <w:rsid w:val="00CF6028"/>
    <w:rsid w:val="00D10266"/>
    <w:rsid w:val="00D20B23"/>
    <w:rsid w:val="00D402B2"/>
    <w:rsid w:val="00D660EA"/>
    <w:rsid w:val="00D83D56"/>
    <w:rsid w:val="00D870AF"/>
    <w:rsid w:val="00DC1209"/>
    <w:rsid w:val="00DC185F"/>
    <w:rsid w:val="00DC5990"/>
    <w:rsid w:val="00E36893"/>
    <w:rsid w:val="00E45A68"/>
    <w:rsid w:val="00E767CD"/>
    <w:rsid w:val="00E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-hfd.iowa.gov/DIA_HFD/Home.d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i.memberclicks.net/assets/Major%20Injury%20Determination%20Form1221597235654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egis.iowa.gov/docs/iac/rule/10-29-2014.481.67.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2026-06-29T20:25:00Z</dcterms:created>
  <dcterms:modified xsi:type="dcterms:W3CDTF">2026-06-29T20:25:00Z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