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0AE0" w14:textId="77777777" w:rsidR="00D0133C" w:rsidRPr="00D0133C" w:rsidRDefault="00D0133C" w:rsidP="00D0133C">
      <w:pPr>
        <w:jc w:val="center"/>
        <w:rPr>
          <w:b/>
          <w:bCs/>
        </w:rPr>
      </w:pPr>
      <w:r w:rsidRPr="00D0133C">
        <w:rPr>
          <w:b/>
          <w:bCs/>
        </w:rPr>
        <w:t>481-69.26(2) - Service Plans Prior to Occupancy</w:t>
      </w:r>
    </w:p>
    <w:p w14:paraId="68688C79" w14:textId="2B782916" w:rsidR="00D0133C" w:rsidRPr="00D0133C" w:rsidRDefault="00D0133C" w:rsidP="00D0133C">
      <w:r w:rsidRPr="00D0133C">
        <w:t> The next rule in the service plan requirements for assisted living tenants is 481-69.26(2) which requires that prior to signing the occupancy agreement and taking occupancy of an assisted living unit, a preliminary service plan must be developed. This must be completed by the health care or human service professional and be based on the pre-occupancy evaluations that were completed. Additionally, the service plan must include consultation with the tenant and any other individuals they would like to be included in their care such as family or a third party. All individuals involved in developing the service plan must sign the plan.</w:t>
      </w:r>
    </w:p>
    <w:p w14:paraId="0DE1F459" w14:textId="77777777" w:rsidR="00D0133C" w:rsidRPr="00D0133C" w:rsidRDefault="00D0133C" w:rsidP="00D0133C">
      <w:r w:rsidRPr="00D0133C">
        <w:t>This rule is commonly cited during assisted living surveys and examples of non-compliance include:</w:t>
      </w:r>
    </w:p>
    <w:p w14:paraId="3067AD82" w14:textId="77777777" w:rsidR="00D0133C" w:rsidRPr="00D0133C" w:rsidRDefault="00D0133C" w:rsidP="00D0133C">
      <w:pPr>
        <w:numPr>
          <w:ilvl w:val="0"/>
          <w:numId w:val="25"/>
        </w:numPr>
      </w:pPr>
      <w:r w:rsidRPr="00D0133C">
        <w:t>A preliminary service plan was not developed prior to occupancy.</w:t>
      </w:r>
    </w:p>
    <w:p w14:paraId="14783064" w14:textId="77777777" w:rsidR="00D0133C" w:rsidRPr="00D0133C" w:rsidRDefault="00D0133C" w:rsidP="00D0133C">
      <w:pPr>
        <w:numPr>
          <w:ilvl w:val="0"/>
          <w:numId w:val="25"/>
        </w:numPr>
      </w:pPr>
      <w:r w:rsidRPr="00D0133C">
        <w:t>The service plan was not completed prior to the tenant or their representative signing the occupancy agreement.</w:t>
      </w:r>
    </w:p>
    <w:p w14:paraId="61E52FD6" w14:textId="77777777" w:rsidR="00D0133C" w:rsidRPr="00D0133C" w:rsidRDefault="00D0133C" w:rsidP="00D0133C">
      <w:pPr>
        <w:numPr>
          <w:ilvl w:val="0"/>
          <w:numId w:val="25"/>
        </w:numPr>
      </w:pPr>
      <w:r w:rsidRPr="00D0133C">
        <w:t>The service plan was not based on evaluations as the evaluations were not completed prior to occupancy or signing the occupancy agreement.</w:t>
      </w:r>
    </w:p>
    <w:p w14:paraId="306917D5" w14:textId="77777777" w:rsidR="00D0133C" w:rsidRPr="00D0133C" w:rsidRDefault="00D0133C" w:rsidP="00D0133C">
      <w:r w:rsidRPr="00D0133C">
        <w:t>Assisted living programs should establish a systematic practice of completing evaluations, then the service plans, and finally incorporating both into the occupancy agreement prior to the tenant taking occupancy of their unit to ensure compliance.</w:t>
      </w:r>
    </w:p>
    <w:p w14:paraId="6A872173" w14:textId="0C5E9169" w:rsidR="00BE7951" w:rsidRPr="00D0133C" w:rsidRDefault="00BE7951" w:rsidP="00D0133C"/>
    <w:sectPr w:rsidR="00BE7951" w:rsidRPr="00D0133C"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EF9D" w14:textId="77777777" w:rsidR="00174FB2" w:rsidRDefault="00174FB2" w:rsidP="001A32B5">
      <w:pPr>
        <w:spacing w:after="0" w:line="240" w:lineRule="auto"/>
      </w:pPr>
      <w:r>
        <w:separator/>
      </w:r>
    </w:p>
  </w:endnote>
  <w:endnote w:type="continuationSeparator" w:id="0">
    <w:p w14:paraId="03522F6D" w14:textId="77777777" w:rsidR="00174FB2" w:rsidRDefault="00174FB2"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2A4C" w14:textId="77777777" w:rsidR="00174FB2" w:rsidRDefault="00174FB2" w:rsidP="001A32B5">
      <w:pPr>
        <w:spacing w:after="0" w:line="240" w:lineRule="auto"/>
      </w:pPr>
      <w:r>
        <w:separator/>
      </w:r>
    </w:p>
  </w:footnote>
  <w:footnote w:type="continuationSeparator" w:id="0">
    <w:p w14:paraId="3F43DB71" w14:textId="77777777" w:rsidR="00174FB2" w:rsidRDefault="00174FB2"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213"/>
    <w:multiLevelType w:val="multilevel"/>
    <w:tmpl w:val="4930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0384C"/>
    <w:multiLevelType w:val="multilevel"/>
    <w:tmpl w:val="01045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65972"/>
    <w:multiLevelType w:val="multilevel"/>
    <w:tmpl w:val="8C1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677A8"/>
    <w:multiLevelType w:val="multilevel"/>
    <w:tmpl w:val="79F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26461"/>
    <w:multiLevelType w:val="multilevel"/>
    <w:tmpl w:val="6A7A5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96458"/>
    <w:multiLevelType w:val="multilevel"/>
    <w:tmpl w:val="915E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2F1BFC"/>
    <w:multiLevelType w:val="multilevel"/>
    <w:tmpl w:val="89C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A36DE6"/>
    <w:multiLevelType w:val="multilevel"/>
    <w:tmpl w:val="DDB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A428CD"/>
    <w:multiLevelType w:val="multilevel"/>
    <w:tmpl w:val="E8C2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0F1E4C"/>
    <w:multiLevelType w:val="multilevel"/>
    <w:tmpl w:val="26748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7945D5"/>
    <w:multiLevelType w:val="multilevel"/>
    <w:tmpl w:val="8DD2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634072"/>
    <w:multiLevelType w:val="multilevel"/>
    <w:tmpl w:val="473A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DB153B"/>
    <w:multiLevelType w:val="multilevel"/>
    <w:tmpl w:val="4B30F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B040F"/>
    <w:multiLevelType w:val="multilevel"/>
    <w:tmpl w:val="C75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9363C1"/>
    <w:multiLevelType w:val="multilevel"/>
    <w:tmpl w:val="787C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B86783"/>
    <w:multiLevelType w:val="multilevel"/>
    <w:tmpl w:val="B48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DB086B"/>
    <w:multiLevelType w:val="multilevel"/>
    <w:tmpl w:val="332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1"/>
  </w:num>
  <w:num w:numId="2" w16cid:durableId="1711564617">
    <w:abstractNumId w:val="15"/>
  </w:num>
  <w:num w:numId="3" w16cid:durableId="642318845">
    <w:abstractNumId w:val="21"/>
  </w:num>
  <w:num w:numId="4" w16cid:durableId="1591694173">
    <w:abstractNumId w:val="24"/>
  </w:num>
  <w:num w:numId="5" w16cid:durableId="2112357165">
    <w:abstractNumId w:val="14"/>
  </w:num>
  <w:num w:numId="6" w16cid:durableId="1431972469">
    <w:abstractNumId w:val="8"/>
  </w:num>
  <w:num w:numId="7" w16cid:durableId="1227186350">
    <w:abstractNumId w:val="3"/>
  </w:num>
  <w:num w:numId="8" w16cid:durableId="1514606540">
    <w:abstractNumId w:val="7"/>
  </w:num>
  <w:num w:numId="9" w16cid:durableId="1706129582">
    <w:abstractNumId w:val="23"/>
  </w:num>
  <w:num w:numId="10" w16cid:durableId="624310214">
    <w:abstractNumId w:val="5"/>
  </w:num>
  <w:num w:numId="11" w16cid:durableId="1758403957">
    <w:abstractNumId w:val="19"/>
  </w:num>
  <w:num w:numId="12" w16cid:durableId="228082181">
    <w:abstractNumId w:val="12"/>
  </w:num>
  <w:num w:numId="13" w16cid:durableId="1661153470">
    <w:abstractNumId w:val="22"/>
  </w:num>
  <w:num w:numId="14" w16cid:durableId="1318655874">
    <w:abstractNumId w:val="11"/>
  </w:num>
  <w:num w:numId="15" w16cid:durableId="783882717">
    <w:abstractNumId w:val="2"/>
  </w:num>
  <w:num w:numId="16" w16cid:durableId="1256135733">
    <w:abstractNumId w:val="20"/>
  </w:num>
  <w:num w:numId="17" w16cid:durableId="869491125">
    <w:abstractNumId w:val="13"/>
  </w:num>
  <w:num w:numId="18" w16cid:durableId="1121650043">
    <w:abstractNumId w:val="9"/>
  </w:num>
  <w:num w:numId="19" w16cid:durableId="1519848668">
    <w:abstractNumId w:val="18"/>
  </w:num>
  <w:num w:numId="20" w16cid:durableId="695615525">
    <w:abstractNumId w:val="0"/>
  </w:num>
  <w:num w:numId="21" w16cid:durableId="653027300">
    <w:abstractNumId w:val="6"/>
  </w:num>
  <w:num w:numId="22" w16cid:durableId="1699508985">
    <w:abstractNumId w:val="16"/>
  </w:num>
  <w:num w:numId="23" w16cid:durableId="1810392023">
    <w:abstractNumId w:val="4"/>
  </w:num>
  <w:num w:numId="24" w16cid:durableId="931863537">
    <w:abstractNumId w:val="17"/>
  </w:num>
  <w:num w:numId="25" w16cid:durableId="130542998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D4D33"/>
    <w:rsid w:val="000E21AA"/>
    <w:rsid w:val="000E6E3E"/>
    <w:rsid w:val="000F3FB3"/>
    <w:rsid w:val="00106EE7"/>
    <w:rsid w:val="001359C2"/>
    <w:rsid w:val="001407D7"/>
    <w:rsid w:val="001614C6"/>
    <w:rsid w:val="00174FB2"/>
    <w:rsid w:val="00185BDC"/>
    <w:rsid w:val="001A32B5"/>
    <w:rsid w:val="001A6830"/>
    <w:rsid w:val="002A4CC2"/>
    <w:rsid w:val="002A6E3D"/>
    <w:rsid w:val="002B42B5"/>
    <w:rsid w:val="002C215D"/>
    <w:rsid w:val="002C24AF"/>
    <w:rsid w:val="002D64EF"/>
    <w:rsid w:val="00342130"/>
    <w:rsid w:val="00342287"/>
    <w:rsid w:val="00352B4B"/>
    <w:rsid w:val="003567DC"/>
    <w:rsid w:val="00365A8A"/>
    <w:rsid w:val="003A33CF"/>
    <w:rsid w:val="003C1BDA"/>
    <w:rsid w:val="003C4B30"/>
    <w:rsid w:val="003D33CC"/>
    <w:rsid w:val="003D7E5B"/>
    <w:rsid w:val="003E2E8D"/>
    <w:rsid w:val="003F5814"/>
    <w:rsid w:val="003F60D3"/>
    <w:rsid w:val="0041610F"/>
    <w:rsid w:val="00435FDD"/>
    <w:rsid w:val="004446C2"/>
    <w:rsid w:val="00447E97"/>
    <w:rsid w:val="00452367"/>
    <w:rsid w:val="0048609E"/>
    <w:rsid w:val="00486753"/>
    <w:rsid w:val="0048692D"/>
    <w:rsid w:val="004C1948"/>
    <w:rsid w:val="004D3E52"/>
    <w:rsid w:val="004F3A8D"/>
    <w:rsid w:val="0053198F"/>
    <w:rsid w:val="00545473"/>
    <w:rsid w:val="00571240"/>
    <w:rsid w:val="005808D7"/>
    <w:rsid w:val="005E12EB"/>
    <w:rsid w:val="005F3DAF"/>
    <w:rsid w:val="00606982"/>
    <w:rsid w:val="006615C6"/>
    <w:rsid w:val="00694FE6"/>
    <w:rsid w:val="006C29A8"/>
    <w:rsid w:val="006D22B7"/>
    <w:rsid w:val="0070278D"/>
    <w:rsid w:val="00713109"/>
    <w:rsid w:val="0074114B"/>
    <w:rsid w:val="00750873"/>
    <w:rsid w:val="007902AA"/>
    <w:rsid w:val="007A0CC5"/>
    <w:rsid w:val="007B00DD"/>
    <w:rsid w:val="007D4274"/>
    <w:rsid w:val="007E3F1A"/>
    <w:rsid w:val="007F3830"/>
    <w:rsid w:val="0080291A"/>
    <w:rsid w:val="008109D2"/>
    <w:rsid w:val="0083676E"/>
    <w:rsid w:val="008465E6"/>
    <w:rsid w:val="008D5B12"/>
    <w:rsid w:val="00905710"/>
    <w:rsid w:val="00912A8E"/>
    <w:rsid w:val="009136A1"/>
    <w:rsid w:val="00941AB3"/>
    <w:rsid w:val="0098015A"/>
    <w:rsid w:val="00993191"/>
    <w:rsid w:val="009A50DA"/>
    <w:rsid w:val="009D5765"/>
    <w:rsid w:val="009E319E"/>
    <w:rsid w:val="009F442A"/>
    <w:rsid w:val="00A23B23"/>
    <w:rsid w:val="00A23E74"/>
    <w:rsid w:val="00A35D66"/>
    <w:rsid w:val="00A704C1"/>
    <w:rsid w:val="00A82710"/>
    <w:rsid w:val="00A907D7"/>
    <w:rsid w:val="00A92DA8"/>
    <w:rsid w:val="00A97739"/>
    <w:rsid w:val="00AD02CE"/>
    <w:rsid w:val="00AE4664"/>
    <w:rsid w:val="00B06AF5"/>
    <w:rsid w:val="00B27BEB"/>
    <w:rsid w:val="00B54282"/>
    <w:rsid w:val="00B61E58"/>
    <w:rsid w:val="00B81338"/>
    <w:rsid w:val="00BC4BC9"/>
    <w:rsid w:val="00BD276E"/>
    <w:rsid w:val="00BD64F5"/>
    <w:rsid w:val="00BE7951"/>
    <w:rsid w:val="00C07821"/>
    <w:rsid w:val="00C358E5"/>
    <w:rsid w:val="00C42623"/>
    <w:rsid w:val="00C73282"/>
    <w:rsid w:val="00C86929"/>
    <w:rsid w:val="00C9600F"/>
    <w:rsid w:val="00CB0F95"/>
    <w:rsid w:val="00CD46C7"/>
    <w:rsid w:val="00CE5979"/>
    <w:rsid w:val="00CF2EE2"/>
    <w:rsid w:val="00CF4D90"/>
    <w:rsid w:val="00CF515E"/>
    <w:rsid w:val="00CF6028"/>
    <w:rsid w:val="00D0133C"/>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61607744">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58472862">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65100218">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87761243">
      <w:bodyDiv w:val="1"/>
      <w:marLeft w:val="0"/>
      <w:marRight w:val="0"/>
      <w:marTop w:val="0"/>
      <w:marBottom w:val="0"/>
      <w:divBdr>
        <w:top w:val="none" w:sz="0" w:space="0" w:color="auto"/>
        <w:left w:val="none" w:sz="0" w:space="0" w:color="auto"/>
        <w:bottom w:val="none" w:sz="0" w:space="0" w:color="auto"/>
        <w:right w:val="none" w:sz="0" w:space="0" w:color="auto"/>
      </w:divBdr>
    </w:div>
    <w:div w:id="18941976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35773012">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2409884">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023989">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07139081">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5353228">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694698491">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34325473">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2299426">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261256753">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10691196">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595671597">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30934421">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06195899">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03128208">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69161530">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21350047">
      <w:bodyDiv w:val="1"/>
      <w:marLeft w:val="0"/>
      <w:marRight w:val="0"/>
      <w:marTop w:val="0"/>
      <w:marBottom w:val="0"/>
      <w:divBdr>
        <w:top w:val="none" w:sz="0" w:space="0" w:color="auto"/>
        <w:left w:val="none" w:sz="0" w:space="0" w:color="auto"/>
        <w:bottom w:val="none" w:sz="0" w:space="0" w:color="auto"/>
        <w:right w:val="none" w:sz="0" w:space="0" w:color="auto"/>
      </w:divBdr>
    </w:div>
    <w:div w:id="2038042705">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1249881">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08845190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2026-06-30T13:42:00Z</dcterms:created>
  <dcterms:modified xsi:type="dcterms:W3CDTF">2026-06-30T13:43:00Z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